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B5" w:rsidRDefault="00F9651A" w:rsidP="00F9651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Pr="00F9651A">
        <w:rPr>
          <w:rFonts w:ascii="Times New Roman" w:hAnsi="Times New Roman" w:cs="Times New Roman"/>
          <w:sz w:val="24"/>
          <w:szCs w:val="24"/>
        </w:rPr>
        <w:t>517.9</w:t>
      </w:r>
    </w:p>
    <w:p w:rsidR="00F9651A" w:rsidRDefault="00F9651A" w:rsidP="00F9651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51A" w:rsidRDefault="00F9651A" w:rsidP="00F96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КОВАЛЕВА, </w:t>
      </w:r>
      <w:r w:rsidR="000A5BC8">
        <w:rPr>
          <w:rFonts w:ascii="Times New Roman" w:hAnsi="Times New Roman" w:cs="Times New Roman"/>
          <w:sz w:val="24"/>
          <w:szCs w:val="24"/>
        </w:rPr>
        <w:t>В.В.БОЛЬШАНИН, Г.А. ВЕРЕИТИНОВА</w:t>
      </w:r>
    </w:p>
    <w:p w:rsidR="00F9651A" w:rsidRPr="003F5D2B" w:rsidRDefault="00F9651A" w:rsidP="000A5B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5D2B">
        <w:rPr>
          <w:rFonts w:ascii="Times New Roman" w:hAnsi="Times New Roman" w:cs="Times New Roman"/>
          <w:sz w:val="24"/>
          <w:szCs w:val="24"/>
          <w:lang w:val="en-US"/>
        </w:rPr>
        <w:t xml:space="preserve">L.A. KOVALEVA, </w:t>
      </w:r>
      <w:r w:rsidR="000A5BC8" w:rsidRPr="003F5D2B">
        <w:rPr>
          <w:rFonts w:ascii="Times New Roman" w:hAnsi="Times New Roman" w:cs="Times New Roman"/>
          <w:sz w:val="24"/>
          <w:szCs w:val="24"/>
          <w:lang w:val="en-US"/>
        </w:rPr>
        <w:t>V.V.BOLSHANIN, G.A. VEREITINOVA</w:t>
      </w:r>
    </w:p>
    <w:p w:rsidR="00F9651A" w:rsidRDefault="00F9651A" w:rsidP="00F965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9651A" w:rsidRPr="000A5BC8" w:rsidRDefault="00F9651A" w:rsidP="00650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A4">
        <w:rPr>
          <w:rFonts w:ascii="Times New Roman" w:hAnsi="Times New Roman" w:cs="Times New Roman"/>
          <w:b/>
          <w:sz w:val="28"/>
          <w:szCs w:val="28"/>
        </w:rPr>
        <w:t>РАЗРЕШИМОСТЬ</w:t>
      </w:r>
      <w:r w:rsidRPr="000A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EA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A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EA4">
        <w:rPr>
          <w:rFonts w:ascii="Times New Roman" w:hAnsi="Times New Roman" w:cs="Times New Roman"/>
          <w:b/>
          <w:sz w:val="28"/>
          <w:szCs w:val="28"/>
        </w:rPr>
        <w:t>НЕЙМАНА</w:t>
      </w:r>
      <w:r w:rsidRPr="000A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BC8">
        <w:rPr>
          <w:rFonts w:ascii="Times New Roman" w:hAnsi="Times New Roman" w:cs="Times New Roman"/>
          <w:b/>
          <w:sz w:val="28"/>
          <w:szCs w:val="28"/>
        </w:rPr>
        <w:t xml:space="preserve">ДЛЯ ОДНОГО УРАВНЕНИЯ, ЗАДАННОГО  </w:t>
      </w:r>
      <w:r w:rsidRPr="00C16EA4">
        <w:rPr>
          <w:rFonts w:ascii="Times New Roman" w:hAnsi="Times New Roman" w:cs="Times New Roman"/>
          <w:b/>
          <w:sz w:val="28"/>
          <w:szCs w:val="28"/>
        </w:rPr>
        <w:t>НА</w:t>
      </w:r>
      <w:r w:rsidRPr="000A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EA4">
        <w:rPr>
          <w:rFonts w:ascii="Times New Roman" w:hAnsi="Times New Roman" w:cs="Times New Roman"/>
          <w:b/>
          <w:sz w:val="28"/>
          <w:szCs w:val="28"/>
        </w:rPr>
        <w:t>ПИРАМИДЕ</w:t>
      </w:r>
    </w:p>
    <w:p w:rsidR="00F9651A" w:rsidRPr="003F5D2B" w:rsidRDefault="000A5BC8" w:rsidP="00650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5D2B">
        <w:rPr>
          <w:rFonts w:ascii="Times New Roman" w:hAnsi="Times New Roman" w:cs="Times New Roman"/>
          <w:b/>
          <w:sz w:val="28"/>
          <w:szCs w:val="28"/>
          <w:lang w:val="en-US"/>
        </w:rPr>
        <w:t>SOLVABILITY OF THE NEUMANN PROBLEM FOR A SINGLE EQUATION GIVEN ON A PYRAMID</w:t>
      </w:r>
    </w:p>
    <w:p w:rsidR="000A5BC8" w:rsidRPr="003F5D2B" w:rsidRDefault="000A5BC8" w:rsidP="00650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51A" w:rsidRDefault="00C16EA4" w:rsidP="00480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6EA4">
        <w:rPr>
          <w:rFonts w:ascii="Times New Roman" w:hAnsi="Times New Roman" w:cs="Times New Roman"/>
          <w:i/>
          <w:sz w:val="20"/>
          <w:szCs w:val="20"/>
        </w:rPr>
        <w:t>В данной работе авторы рассматривают в трехмерном пространстве краевую задачу для эллиптического уравнения на двумерном комплексе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C16EA4">
        <w:rPr>
          <w:rFonts w:ascii="Times New Roman" w:hAnsi="Times New Roman" w:cs="Times New Roman"/>
          <w:i/>
          <w:sz w:val="20"/>
          <w:szCs w:val="20"/>
        </w:rPr>
        <w:t xml:space="preserve"> на границе которого задано условие Дирихле. </w:t>
      </w:r>
      <w:r w:rsidR="0065091A" w:rsidRPr="00C16EA4">
        <w:rPr>
          <w:rFonts w:ascii="Times New Roman" w:hAnsi="Times New Roman" w:cs="Times New Roman"/>
          <w:i/>
          <w:sz w:val="20"/>
          <w:szCs w:val="20"/>
        </w:rPr>
        <w:t xml:space="preserve">В рамках теоретико-функционального </w:t>
      </w:r>
      <w:r w:rsidRPr="00C16EA4">
        <w:rPr>
          <w:rFonts w:ascii="Times New Roman" w:hAnsi="Times New Roman" w:cs="Times New Roman"/>
          <w:i/>
          <w:sz w:val="20"/>
          <w:szCs w:val="20"/>
        </w:rPr>
        <w:t>подхода задач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="0065091A" w:rsidRPr="00C16E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6EA4">
        <w:rPr>
          <w:rFonts w:ascii="Times New Roman" w:hAnsi="Times New Roman" w:cs="Times New Roman"/>
          <w:i/>
          <w:sz w:val="20"/>
          <w:szCs w:val="20"/>
        </w:rPr>
        <w:t xml:space="preserve">удается </w:t>
      </w:r>
      <w:r>
        <w:rPr>
          <w:rFonts w:ascii="Times New Roman" w:hAnsi="Times New Roman" w:cs="Times New Roman"/>
          <w:i/>
          <w:sz w:val="20"/>
          <w:szCs w:val="20"/>
        </w:rPr>
        <w:t xml:space="preserve">редуцировать </w:t>
      </w:r>
      <w:r w:rsidR="0065091A" w:rsidRPr="00C16EA4">
        <w:rPr>
          <w:rFonts w:ascii="Times New Roman" w:hAnsi="Times New Roman" w:cs="Times New Roman"/>
          <w:i/>
          <w:sz w:val="20"/>
          <w:szCs w:val="20"/>
        </w:rPr>
        <w:t xml:space="preserve">к нелокальной краевой задаче Римана. </w:t>
      </w:r>
      <w:r w:rsidRPr="00C16EA4">
        <w:rPr>
          <w:rFonts w:ascii="Times New Roman" w:hAnsi="Times New Roman" w:cs="Times New Roman"/>
          <w:i/>
          <w:sz w:val="20"/>
          <w:szCs w:val="20"/>
        </w:rPr>
        <w:t xml:space="preserve">Поиск решения </w:t>
      </w:r>
      <w:r w:rsidR="0065091A" w:rsidRPr="00C16EA4">
        <w:rPr>
          <w:rFonts w:ascii="Times New Roman" w:hAnsi="Times New Roman" w:cs="Times New Roman"/>
          <w:i/>
          <w:sz w:val="20"/>
          <w:szCs w:val="20"/>
        </w:rPr>
        <w:t xml:space="preserve">задачи </w:t>
      </w:r>
      <w:r w:rsidRPr="00C16EA4">
        <w:rPr>
          <w:rFonts w:ascii="Times New Roman" w:hAnsi="Times New Roman" w:cs="Times New Roman"/>
          <w:i/>
          <w:sz w:val="20"/>
          <w:szCs w:val="20"/>
        </w:rPr>
        <w:t xml:space="preserve">осуществляется </w:t>
      </w:r>
      <w:r w:rsidR="0065091A" w:rsidRPr="00C16EA4">
        <w:rPr>
          <w:rFonts w:ascii="Times New Roman" w:hAnsi="Times New Roman" w:cs="Times New Roman"/>
          <w:i/>
          <w:sz w:val="20"/>
          <w:szCs w:val="20"/>
        </w:rPr>
        <w:t xml:space="preserve">в пространствах Гельдера с весом. В статье </w:t>
      </w:r>
      <w:r>
        <w:rPr>
          <w:rFonts w:ascii="Times New Roman" w:hAnsi="Times New Roman" w:cs="Times New Roman"/>
          <w:i/>
          <w:sz w:val="20"/>
          <w:szCs w:val="20"/>
        </w:rPr>
        <w:t xml:space="preserve">доказывается </w:t>
      </w:r>
      <w:proofErr w:type="spellStart"/>
      <w:r w:rsidR="0065091A" w:rsidRPr="00C16EA4">
        <w:rPr>
          <w:rFonts w:ascii="Times New Roman" w:hAnsi="Times New Roman" w:cs="Times New Roman"/>
          <w:i/>
          <w:sz w:val="20"/>
          <w:szCs w:val="20"/>
        </w:rPr>
        <w:t>фредгольмова</w:t>
      </w:r>
      <w:proofErr w:type="spellEnd"/>
      <w:r w:rsidR="0065091A" w:rsidRPr="00C16EA4">
        <w:rPr>
          <w:rFonts w:ascii="Times New Roman" w:hAnsi="Times New Roman" w:cs="Times New Roman"/>
          <w:i/>
          <w:sz w:val="20"/>
          <w:szCs w:val="20"/>
        </w:rPr>
        <w:t xml:space="preserve"> разрешимость задачи</w:t>
      </w:r>
      <w:r w:rsidR="00480F5D">
        <w:rPr>
          <w:rFonts w:ascii="Times New Roman" w:hAnsi="Times New Roman" w:cs="Times New Roman"/>
          <w:i/>
          <w:sz w:val="20"/>
          <w:szCs w:val="20"/>
        </w:rPr>
        <w:t xml:space="preserve">, подсчитан ее </w:t>
      </w:r>
      <w:r w:rsidR="0065091A" w:rsidRPr="00C16EA4">
        <w:rPr>
          <w:rFonts w:ascii="Times New Roman" w:hAnsi="Times New Roman" w:cs="Times New Roman"/>
          <w:i/>
          <w:sz w:val="20"/>
          <w:szCs w:val="20"/>
        </w:rPr>
        <w:t>индекс.</w:t>
      </w:r>
    </w:p>
    <w:p w:rsidR="00480F5D" w:rsidRDefault="00480F5D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>Ключевые слова:</w:t>
      </w:r>
      <w:r w:rsidR="000A5BC8">
        <w:rPr>
          <w:rFonts w:ascii="Times New Roman" w:eastAsiaTheme="minorEastAsia" w:hAnsi="Times New Roman" w:cs="Times New Roman"/>
          <w:i/>
          <w:sz w:val="20"/>
          <w:szCs w:val="20"/>
        </w:rPr>
        <w:t xml:space="preserve"> задача Неймана,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480F5D">
        <w:rPr>
          <w:rFonts w:ascii="Times New Roman" w:eastAsiaTheme="minorEastAsia" w:hAnsi="Times New Roman" w:cs="Times New Roman"/>
          <w:i/>
          <w:sz w:val="20"/>
          <w:szCs w:val="20"/>
        </w:rPr>
        <w:t>двумерный комплекс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;</w:t>
      </w:r>
      <w:r w:rsidRPr="00480F5D">
        <w:rPr>
          <w:rFonts w:ascii="Times New Roman" w:eastAsiaTheme="minorEastAsia" w:hAnsi="Times New Roman" w:cs="Times New Roman"/>
          <w:i/>
          <w:sz w:val="20"/>
          <w:szCs w:val="20"/>
        </w:rPr>
        <w:t xml:space="preserve"> задача Римана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;</w:t>
      </w:r>
      <w:r w:rsidRPr="00480F5D">
        <w:rPr>
          <w:rFonts w:ascii="Times New Roman" w:eastAsiaTheme="minorEastAsia" w:hAnsi="Times New Roman" w:cs="Times New Roman"/>
          <w:i/>
          <w:sz w:val="20"/>
          <w:szCs w:val="20"/>
        </w:rPr>
        <w:t xml:space="preserve"> индекс задачи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; краевая з</w:t>
      </w:r>
      <w:r w:rsidRPr="00480F5D">
        <w:rPr>
          <w:rFonts w:ascii="Times New Roman" w:eastAsiaTheme="minorEastAsia" w:hAnsi="Times New Roman" w:cs="Times New Roman"/>
          <w:i/>
          <w:sz w:val="20"/>
          <w:szCs w:val="20"/>
        </w:rPr>
        <w:t>адача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;</w:t>
      </w:r>
      <w:r w:rsidRPr="00480F5D">
        <w:rPr>
          <w:rFonts w:ascii="Times New Roman" w:eastAsiaTheme="minorEastAsia" w:hAnsi="Times New Roman" w:cs="Times New Roman"/>
          <w:i/>
          <w:sz w:val="20"/>
          <w:szCs w:val="20"/>
        </w:rPr>
        <w:t xml:space="preserve"> пространство Гельдера с весом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</w:p>
    <w:p w:rsidR="00480F5D" w:rsidRPr="00480F5D" w:rsidRDefault="00480F5D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80F5D" w:rsidRDefault="00480F5D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In this article, the authors consider in three-dimensional space a boundary value problem for an elliptic equation on a two-dimensional complex, on the boundary of which the Dirichlet condition is given. Within the framework of the functional-theoretic approach, the problem can be reduced to a nonlocal Riemann boundary value problem. The search for a solution to the problem is carried out in </w:t>
      </w:r>
      <w:proofErr w:type="spellStart"/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Hölder</w:t>
      </w:r>
      <w:proofErr w:type="spellEnd"/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 spaces with weight. The article proves the </w:t>
      </w:r>
      <w:proofErr w:type="spellStart"/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Fredholm</w:t>
      </w:r>
      <w:proofErr w:type="spellEnd"/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 solvability of the problem, calculates its index.</w:t>
      </w:r>
    </w:p>
    <w:p w:rsidR="00480F5D" w:rsidRDefault="00480F5D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Keywords</w:t>
      </w:r>
      <w:r w:rsidR="000A5BC8"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:</w:t>
      </w:r>
      <w:r w:rsidR="000A5BC8" w:rsidRPr="000A5BC8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 the </w:t>
      </w:r>
      <w:r w:rsidR="000A5BC8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N</w:t>
      </w:r>
      <w:r w:rsidR="000A5BC8" w:rsidRPr="000A5BC8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eumann problem</w:t>
      </w:r>
      <w:r w:rsidR="000A5BC8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,</w:t>
      </w:r>
      <w:r w:rsidR="000A5BC8"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 </w:t>
      </w:r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two-dimensional complex; the Riemann problem; task index; boundary task; </w:t>
      </w:r>
      <w:proofErr w:type="spellStart"/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Hölder</w:t>
      </w:r>
      <w:proofErr w:type="spellEnd"/>
      <w:r w:rsidRPr="00480F5D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 space with weight</w:t>
      </w:r>
    </w:p>
    <w:p w:rsidR="00CF4B9A" w:rsidRDefault="00CF4B9A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F4B9A" w:rsidRPr="00CF4B9A" w:rsidRDefault="00CF4B9A" w:rsidP="00CF4B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4B9A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современном этапе развития математики, как науки, </w:t>
      </w:r>
      <w:r w:rsidRPr="00CF4B9A">
        <w:rPr>
          <w:rFonts w:ascii="Times New Roman" w:eastAsiaTheme="minorEastAsia" w:hAnsi="Times New Roman" w:cs="Times New Roman"/>
          <w:sz w:val="24"/>
          <w:szCs w:val="24"/>
        </w:rPr>
        <w:t xml:space="preserve">задача Дирихле является одной из самых востребованных задач. </w:t>
      </w:r>
      <w:r>
        <w:rPr>
          <w:rFonts w:ascii="Times New Roman" w:eastAsiaTheme="minorEastAsia" w:hAnsi="Times New Roman" w:cs="Times New Roman"/>
          <w:sz w:val="24"/>
          <w:szCs w:val="24"/>
        </w:rPr>
        <w:t>Связана это прежде всего с тем, что о</w:t>
      </w:r>
      <w:r w:rsidRPr="00CF4B9A">
        <w:rPr>
          <w:rFonts w:ascii="Times New Roman" w:eastAsiaTheme="minorEastAsia" w:hAnsi="Times New Roman" w:cs="Times New Roman"/>
          <w:sz w:val="24"/>
          <w:szCs w:val="24"/>
        </w:rPr>
        <w:t>на возникает не только на плоскости, но и на многообразиях. Моделируя различные физические процессы, ученые получают набор уравнений с краевыми условиями Дирихле. Так, например, рассматривая колебания мембран, диффузию в неоднородных средах или в среде со сложным геометрическим устройством получается задача Дирихле на многообразиях разной размерности или так называемых стратифицированных множествах. Этим задачам посвящены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исследования </w:t>
      </w:r>
      <w:r w:rsidRPr="00CF4B9A">
        <w:rPr>
          <w:rFonts w:ascii="Times New Roman" w:eastAsiaTheme="minorEastAsia" w:hAnsi="Times New Roman" w:cs="Times New Roman"/>
          <w:sz w:val="24"/>
          <w:szCs w:val="24"/>
        </w:rPr>
        <w:t xml:space="preserve">G. </w:t>
      </w:r>
      <w:proofErr w:type="spellStart"/>
      <w:r w:rsidRPr="00CF4B9A">
        <w:rPr>
          <w:rFonts w:ascii="Times New Roman" w:eastAsiaTheme="minorEastAsia" w:hAnsi="Times New Roman" w:cs="Times New Roman"/>
          <w:sz w:val="24"/>
          <w:szCs w:val="24"/>
        </w:rPr>
        <w:t>Lumer'a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F4B9A">
        <w:rPr>
          <w:rFonts w:ascii="Times New Roman" w:eastAsiaTheme="minorEastAsia" w:hAnsi="Times New Roman" w:cs="Times New Roman"/>
          <w:sz w:val="24"/>
          <w:szCs w:val="24"/>
        </w:rPr>
        <w:t>[4] и О.М.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F4B9A">
        <w:rPr>
          <w:rFonts w:ascii="Times New Roman" w:eastAsiaTheme="minorEastAsia" w:hAnsi="Times New Roman" w:cs="Times New Roman"/>
          <w:sz w:val="24"/>
          <w:szCs w:val="24"/>
        </w:rPr>
        <w:t>Пенкина</w:t>
      </w:r>
      <w:r w:rsidR="003F5D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5D2B" w:rsidRPr="003F5D2B">
        <w:rPr>
          <w:rFonts w:ascii="Times New Roman" w:eastAsiaTheme="minorEastAsia" w:hAnsi="Times New Roman" w:cs="Times New Roman"/>
          <w:sz w:val="24"/>
          <w:szCs w:val="24"/>
        </w:rPr>
        <w:t>[5]</w:t>
      </w:r>
      <w:r w:rsidRPr="00CF4B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5C90" w:rsidRPr="00CF4B9A" w:rsidRDefault="00CF4B9A" w:rsidP="00CF4B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4B9A">
        <w:rPr>
          <w:rFonts w:ascii="Times New Roman" w:eastAsiaTheme="minorEastAsia" w:hAnsi="Times New Roman" w:cs="Times New Roman"/>
          <w:sz w:val="24"/>
          <w:szCs w:val="24"/>
        </w:rPr>
        <w:t>В работ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 </w:t>
      </w:r>
      <w:proofErr w:type="spellStart"/>
      <w:r w:rsidRPr="00CF4B9A">
        <w:rPr>
          <w:rFonts w:ascii="Times New Roman" w:eastAsiaTheme="minorEastAsia" w:hAnsi="Times New Roman" w:cs="Times New Roman"/>
          <w:sz w:val="24"/>
          <w:szCs w:val="24"/>
        </w:rPr>
        <w:t>Овчинникова</w:t>
      </w:r>
      <w:proofErr w:type="spellEnd"/>
      <w:r w:rsidRPr="00CF4B9A">
        <w:rPr>
          <w:rFonts w:ascii="Times New Roman" w:eastAsiaTheme="minorEastAsia" w:hAnsi="Times New Roman" w:cs="Times New Roman"/>
          <w:sz w:val="24"/>
          <w:szCs w:val="24"/>
        </w:rPr>
        <w:t xml:space="preserve"> Ю.Н.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F4B9A">
        <w:rPr>
          <w:rFonts w:ascii="Times New Roman" w:eastAsiaTheme="minorEastAsia" w:hAnsi="Times New Roman" w:cs="Times New Roman"/>
          <w:sz w:val="24"/>
          <w:szCs w:val="24"/>
        </w:rPr>
        <w:t>И.А.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F4B9A">
        <w:rPr>
          <w:rFonts w:ascii="Times New Roman" w:eastAsiaTheme="minorEastAsia" w:hAnsi="Times New Roman" w:cs="Times New Roman"/>
          <w:sz w:val="24"/>
          <w:szCs w:val="24"/>
        </w:rPr>
        <w:t>Лукьянчук</w:t>
      </w:r>
      <w:proofErr w:type="spellEnd"/>
      <w:r w:rsidRPr="00CF4B9A">
        <w:rPr>
          <w:rFonts w:ascii="Times New Roman" w:eastAsiaTheme="minorEastAsia" w:hAnsi="Times New Roman" w:cs="Times New Roman"/>
          <w:sz w:val="24"/>
          <w:szCs w:val="24"/>
        </w:rPr>
        <w:t>, [2] сформулирована задача о распределения поля и проводимости многокомпонентной системы, составленной из правильных треугольников. Эта задача может быть исследована в рамках теории, связанной с задачей Римана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CF4B9A">
        <w:rPr>
          <w:rFonts w:ascii="Times New Roman" w:eastAsiaTheme="minorEastAsia" w:hAnsi="Times New Roman" w:cs="Times New Roman"/>
          <w:sz w:val="24"/>
          <w:szCs w:val="24"/>
        </w:rPr>
        <w:t xml:space="preserve"> описанной в работах А.П. Солдатова [1, 3].</w:t>
      </w:r>
    </w:p>
    <w:p w:rsidR="00DC5C90" w:rsidRPr="00DC5C90" w:rsidRDefault="00DC5C90" w:rsidP="00DC5C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В пространстве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рассмотрим комплекс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, полученный из четырехугольной пирамиды путем выбрасывания основания. Общую вершину всех граней обозначим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, остальные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j=1,2,3,4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распределим таким образом, чтобы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. Множество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j=1,2,3,4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состоит из точек</w:t>
      </w:r>
      <w:r w:rsidR="00A33A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, соответствующих вершинам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, а их объединение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⋃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5C90" w:rsidRPr="00DC5C90" w:rsidRDefault="00DC5C90" w:rsidP="00DC5C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Будем считать, что грани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3AC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EF07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попарно имеют равные углы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, которые обозначим соответственно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5C90" w:rsidRPr="00DC5C90" w:rsidRDefault="00DC5C90" w:rsidP="00DC5C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Также нам необходимо обозначить стороны граней, которые в дальнейшем будем называть ребрами комплекса, следующим образом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l=1, …, 4,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45F7E" w:rsidRPr="00D45F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C5C90" w:rsidRPr="00DC5C90" w:rsidRDefault="00DC5C90" w:rsidP="00DC5C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Задача </w:t>
      </w:r>
      <w:r w:rsidR="00355753">
        <w:rPr>
          <w:rFonts w:ascii="Times New Roman" w:eastAsiaTheme="minorEastAsia" w:hAnsi="Times New Roman" w:cs="Times New Roman"/>
          <w:sz w:val="24"/>
          <w:szCs w:val="24"/>
        </w:rPr>
        <w:t xml:space="preserve">Неймана </w:t>
      </w:r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состоит в определении </w:t>
      </w:r>
      <w:r w:rsidR="00D45F7E" w:rsidRPr="00DC5C90">
        <w:rPr>
          <w:rFonts w:ascii="Times New Roman" w:eastAsiaTheme="minorEastAsia" w:hAnsi="Times New Roman" w:cs="Times New Roman"/>
          <w:sz w:val="24"/>
          <w:szCs w:val="24"/>
        </w:rPr>
        <w:t>семейства из</w:t>
      </w:r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четырех гармонических функций</w:t>
      </w:r>
      <w:r w:rsidR="00D45F7E" w:rsidRPr="00D45F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∈C(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\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>, удовлетворяющих</w:t>
      </w:r>
      <w:r w:rsidR="00D45F7E" w:rsidRPr="00D45F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на ребрах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l=1, …, 4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следующим контактным условиям</w:t>
      </w:r>
    </w:p>
    <w:p w:rsidR="0043170F" w:rsidRDefault="003F5D2B" w:rsidP="0043170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3170F"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170F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43170F"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3170F"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170F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</w:p>
    <w:p w:rsidR="00DC5C90" w:rsidRPr="0043170F" w:rsidRDefault="003F5D2B" w:rsidP="0043170F">
      <w:pPr>
        <w:spacing w:after="0" w:line="240" w:lineRule="auto"/>
        <w:ind w:firstLine="709"/>
        <w:jc w:val="center"/>
        <w:rPr>
          <w:rFonts w:ascii="Cambria Math" w:eastAsiaTheme="minorEastAsia" w:hAnsi="Cambria Math" w:cs="Times New Roman"/>
          <w:sz w:val="24"/>
          <w:szCs w:val="24"/>
          <w:oMath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3170F"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170F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43170F"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3170F"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170F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3170F" w:rsidRDefault="0043170F" w:rsidP="004317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170F">
        <w:rPr>
          <w:rFonts w:ascii="Times New Roman" w:eastAsiaTheme="minorEastAsia" w:hAnsi="Times New Roman" w:cs="Times New Roman"/>
          <w:sz w:val="24"/>
          <w:szCs w:val="24"/>
        </w:rPr>
        <w:t xml:space="preserve">Здесь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−</w:t>
      </w:r>
      <w:r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нормаль, направленная внутрь грани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43170F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43170F" w:rsidRPr="0043170F" w:rsidRDefault="0043170F" w:rsidP="004317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170F">
        <w:rPr>
          <w:rFonts w:ascii="Times New Roman" w:eastAsiaTheme="minorEastAsia" w:hAnsi="Times New Roman" w:cs="Times New Roman"/>
          <w:sz w:val="24"/>
          <w:szCs w:val="24"/>
        </w:rPr>
        <w:t xml:space="preserve">На ребрах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l=5,6, 7, 8</m:t>
        </m:r>
      </m:oMath>
      <w:r w:rsidRPr="00DC5C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170F">
        <w:rPr>
          <w:rFonts w:ascii="Times New Roman" w:eastAsiaTheme="minorEastAsia" w:hAnsi="Times New Roman" w:cs="Times New Roman"/>
          <w:sz w:val="24"/>
          <w:szCs w:val="24"/>
        </w:rPr>
        <w:t xml:space="preserve"> выполнено условие </w:t>
      </w:r>
      <w:r w:rsidR="00355753">
        <w:rPr>
          <w:rFonts w:ascii="Times New Roman" w:eastAsiaTheme="minorEastAsia" w:hAnsi="Times New Roman" w:cs="Times New Roman"/>
          <w:sz w:val="24"/>
          <w:szCs w:val="24"/>
        </w:rPr>
        <w:t>Неймана</w:t>
      </w:r>
    </w:p>
    <w:p w:rsidR="00DC5C90" w:rsidRPr="0043170F" w:rsidRDefault="003F5D2B" w:rsidP="00DC5C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∂n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|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, l=5, 6, 7, 8 j=1, 2, 3, 4.</m:t>
          </m:r>
        </m:oMath>
      </m:oMathPara>
    </w:p>
    <w:p w:rsidR="00571536" w:rsidRDefault="00571536" w:rsidP="005715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Эту задачу можно переформулировать по отношению к аналитическим функциям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реальные части которых совпадают с гармоническими функциями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 w:rsidRPr="0057153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Так как мнимые функции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определены с точностью до константы, с учетом соотношений Коши-Римана предыдущие краевые условия переходят соответственно в</w:t>
      </w:r>
    </w:p>
    <w:p w:rsidR="00571536" w:rsidRDefault="00571536" w:rsidP="005715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E5048" w:rsidRPr="00F01F9E" w:rsidRDefault="000E5048" w:rsidP="005715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=0,     Im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на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571536" w:rsidRPr="000E5048" w:rsidRDefault="000E5048" w:rsidP="000E5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=0,     Im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на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571536" w:rsidRPr="00571536" w:rsidRDefault="000E5048" w:rsidP="000E5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=0,     Im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на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</m:oMath>
      </m:oMathPara>
    </w:p>
    <w:p w:rsidR="00571536" w:rsidRPr="00DE31F0" w:rsidRDefault="000E5048" w:rsidP="000E5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=0,     Im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на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DE31F0" w:rsidRPr="00DE31F0" w:rsidRDefault="00DE31F0" w:rsidP="000E5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31F0" w:rsidRDefault="003F5D2B" w:rsidP="00DE31F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Re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|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l=5, 6, 7, 8 j=1, 2, 3, 4</m:t>
        </m:r>
      </m:oMath>
      <w:r w:rsidR="00DE31F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E31F0" w:rsidRDefault="00DE31F0" w:rsidP="00DE31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здесь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l=1, 2, 3, 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некоторые константы.</w:t>
      </w:r>
    </w:p>
    <w:p w:rsidR="00530056" w:rsidRDefault="00D34D3C" w:rsidP="000B285B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1F0">
        <w:rPr>
          <w:rFonts w:ascii="Times New Roman" w:eastAsiaTheme="minorEastAsia" w:hAnsi="Times New Roman" w:cs="Times New Roman"/>
          <w:sz w:val="24"/>
          <w:szCs w:val="24"/>
        </w:rPr>
        <w:t xml:space="preserve">Заметим, что по отношению к грани комплекса, его  ребро повторяется два раза. Тогда, </w:t>
      </w:r>
      <w:r w:rsidR="00DE31F0" w:rsidRPr="00DE31F0">
        <w:rPr>
          <w:rFonts w:ascii="Times New Roman" w:eastAsiaTheme="minorEastAsia" w:hAnsi="Times New Roman" w:cs="Times New Roman"/>
          <w:sz w:val="24"/>
          <w:szCs w:val="24"/>
        </w:rPr>
        <w:t>учитывая</w:t>
      </w:r>
      <w:r w:rsidR="00DE31F0">
        <w:rPr>
          <w:rFonts w:ascii="Times New Roman" w:eastAsiaTheme="minorEastAsia" w:hAnsi="Times New Roman" w:cs="Times New Roman"/>
          <w:sz w:val="24"/>
          <w:szCs w:val="24"/>
        </w:rPr>
        <w:t xml:space="preserve"> этот факт, введем единую нумерацию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n=1,…12 </m:t>
        </m:r>
      </m:oMath>
      <w:r w:rsidR="00DE31F0">
        <w:rPr>
          <w:rFonts w:ascii="Times New Roman" w:eastAsiaTheme="minorEastAsia" w:hAnsi="Times New Roman" w:cs="Times New Roman"/>
          <w:sz w:val="24"/>
          <w:szCs w:val="24"/>
        </w:rPr>
        <w:t>, для всех ребер</w:t>
      </w:r>
      <w:r w:rsidR="00DE31F0" w:rsidRPr="00DE31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1F0">
        <w:rPr>
          <w:rFonts w:ascii="Times New Roman" w:eastAsiaTheme="minorEastAsia" w:hAnsi="Times New Roman" w:cs="Times New Roman"/>
          <w:sz w:val="24"/>
          <w:szCs w:val="24"/>
        </w:rPr>
        <w:t xml:space="preserve">и ориентируем их так, чтобы при обходе область оставалась слева. Далее, выбрав  </w:t>
      </w:r>
      <w:r w:rsidR="00530056">
        <w:rPr>
          <w:rFonts w:ascii="Times New Roman" w:eastAsiaTheme="minorEastAsia" w:hAnsi="Times New Roman" w:cs="Times New Roman"/>
          <w:sz w:val="24"/>
          <w:szCs w:val="24"/>
        </w:rPr>
        <w:t xml:space="preserve">гладкие параметризации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30056" w:rsidRPr="005300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0056">
        <w:rPr>
          <w:rFonts w:ascii="Times New Roman" w:eastAsiaTheme="minorEastAsia" w:hAnsi="Times New Roman" w:cs="Times New Roman"/>
          <w:sz w:val="24"/>
          <w:szCs w:val="24"/>
        </w:rPr>
        <w:t xml:space="preserve">согласованные с ориентацией дуг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30056" w:rsidRPr="0053005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E31F0" w:rsidRDefault="00530056" w:rsidP="0053005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Сужение функции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на отрезок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принадлежащий соответствующей грани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дает граничное значение функции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, которое обозначим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Семейство всех граничных значений обозначим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=(φ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bSup>
      </m:oMath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 . Тогда с помощью введенных </w:t>
      </w:r>
      <w:proofErr w:type="spellStart"/>
      <w:r w:rsidRPr="00530056">
        <w:rPr>
          <w:rFonts w:ascii="Times New Roman" w:eastAsiaTheme="minorEastAsia" w:hAnsi="Times New Roman" w:cs="Times New Roman"/>
          <w:sz w:val="24"/>
          <w:szCs w:val="24"/>
        </w:rPr>
        <w:t>параметризаций</w:t>
      </w:r>
      <w:proofErr w:type="spellEnd"/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 семейство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042289">
        <w:rPr>
          <w:rFonts w:ascii="Times New Roman" w:eastAsiaTheme="minorEastAsia" w:hAnsi="Times New Roman" w:cs="Times New Roman"/>
          <w:sz w:val="24"/>
          <w:szCs w:val="24"/>
        </w:rPr>
        <w:t xml:space="preserve">  ''снесем'' на интервал (0,1)</w:t>
      </w:r>
      <w:r w:rsidRPr="00530056">
        <w:rPr>
          <w:rFonts w:ascii="Times New Roman" w:eastAsiaTheme="minorEastAsia" w:hAnsi="Times New Roman" w:cs="Times New Roman"/>
          <w:sz w:val="24"/>
          <w:szCs w:val="24"/>
        </w:rPr>
        <w:t xml:space="preserve"> и получим вектор </w:t>
      </w:r>
      <w:r w:rsidR="00042289" w:rsidRPr="00530056">
        <w:rPr>
          <w:rFonts w:ascii="Times New Roman" w:eastAsiaTheme="minorEastAsia" w:hAnsi="Times New Roman" w:cs="Times New Roman"/>
          <w:sz w:val="24"/>
          <w:szCs w:val="24"/>
        </w:rPr>
        <w:t xml:space="preserve"> с компонентами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42289" w:rsidRPr="0004228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1≤i≤12</m:t>
        </m:r>
      </m:oMath>
      <w:r w:rsidR="0004228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530056">
        <w:rPr>
          <w:rFonts w:ascii="Times New Roman" w:eastAsiaTheme="minorEastAsia" w:hAnsi="Times New Roman" w:cs="Times New Roman"/>
          <w:sz w:val="24"/>
          <w:szCs w:val="24"/>
        </w:rPr>
        <w:t>В этих обозначениях краевые условия запишутся в виде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1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2289" w:rsidRDefault="00042289" w:rsidP="0053005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042289" w:rsidRPr="00042289" w:rsidRDefault="00042289" w:rsidP="0004228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Re a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=f</m:t>
          </m:r>
        </m:oMath>
      </m:oMathPara>
    </w:p>
    <w:p w:rsidR="00042289" w:rsidRPr="00042289" w:rsidRDefault="00042289" w:rsidP="0004228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-диагональной матрицей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diag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12×12</m:t>
            </m:r>
          </m:sup>
        </m:sSup>
      </m:oMath>
    </w:p>
    <w:p w:rsidR="00042289" w:rsidRDefault="00042289" w:rsidP="0053005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042289" w:rsidRPr="00042289" w:rsidRDefault="003F5D2B" w:rsidP="0004228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042289" w:rsidRPr="00042289">
        <w:rPr>
          <w:rFonts w:ascii="Times New Roman" w:eastAsiaTheme="minorEastAsia" w:hAnsi="Times New Roman" w:cs="Times New Roman"/>
          <w:i/>
          <w:sz w:val="24"/>
          <w:szCs w:val="24"/>
        </w:rPr>
        <w:t xml:space="preserve">,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042289" w:rsidRPr="00042289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042289" w:rsidRDefault="00042289" w:rsidP="0004228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42289" w:rsidRPr="00042289" w:rsidRDefault="00042289" w:rsidP="0004228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42289" w:rsidRDefault="003F5D2B" w:rsidP="0048293C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=-1, 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4×4</m:t>
            </m:r>
          </m:sup>
        </m:sSup>
      </m:oMath>
      <w:r w:rsidR="00042289" w:rsidRPr="0048293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8293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48293C" w:rsidRPr="0048293C" w:rsidRDefault="0048293C" w:rsidP="004829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293C">
        <w:rPr>
          <w:rFonts w:ascii="Times New Roman" w:eastAsiaTheme="minorEastAsia" w:hAnsi="Times New Roman" w:cs="Times New Roman"/>
          <w:sz w:val="24"/>
          <w:szCs w:val="24"/>
        </w:rPr>
        <w:t xml:space="preserve">и 12-вектор-функцией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заданной на интервале (0,1).</w:t>
      </w:r>
    </w:p>
    <w:p w:rsidR="0048293C" w:rsidRPr="0048293C" w:rsidRDefault="0048293C" w:rsidP="0048293C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48293C" w:rsidRPr="0048293C" w:rsidRDefault="0048293C" w:rsidP="0048293C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48293C">
        <w:rPr>
          <w:rFonts w:ascii="Times New Roman" w:eastAsiaTheme="minorEastAsia" w:hAnsi="Times New Roman" w:cs="Times New Roman"/>
          <w:sz w:val="24"/>
          <w:szCs w:val="24"/>
        </w:rPr>
        <w:t>Заметим, что в такой постановке, задача относится к типу нелокальных краевых задач Римана, подробно изуч</w:t>
      </w:r>
      <w:r w:rsidR="003F5D2B">
        <w:rPr>
          <w:rFonts w:ascii="Times New Roman" w:eastAsiaTheme="minorEastAsia" w:hAnsi="Times New Roman" w:cs="Times New Roman"/>
          <w:sz w:val="24"/>
          <w:szCs w:val="24"/>
        </w:rPr>
        <w:t>енных в работах [1</w:t>
      </w:r>
      <w:bookmarkStart w:id="0" w:name="_GoBack"/>
      <w:bookmarkEnd w:id="0"/>
      <w:r w:rsidR="003F5D2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48293C">
        <w:rPr>
          <w:rFonts w:ascii="Times New Roman" w:eastAsiaTheme="minorEastAsia" w:hAnsi="Times New Roman" w:cs="Times New Roman"/>
          <w:sz w:val="24"/>
          <w:szCs w:val="24"/>
        </w:rPr>
        <w:t>3].</w:t>
      </w:r>
    </w:p>
    <w:p w:rsidR="00CF4B9A" w:rsidRPr="0043170F" w:rsidRDefault="00DC5C90" w:rsidP="00DE31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DC5C90">
        <w:rPr>
          <w:rFonts w:ascii="Times New Roman" w:eastAsiaTheme="minorEastAsia" w:hAnsi="Times New Roman" w:cs="Times New Roman"/>
          <w:sz w:val="24"/>
          <w:szCs w:val="24"/>
        </w:rPr>
        <w:t>Поставленную задачу рассмотрим в весовом классе Гельдер</w:t>
      </w:r>
      <w:r w:rsidR="00355753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571536">
        <w:rPr>
          <w:rFonts w:ascii="Times New Roman" w:eastAsiaTheme="minorEastAsia" w:hAnsi="Times New Roman" w:cs="Times New Roman"/>
          <w:sz w:val="24"/>
          <w:szCs w:val="24"/>
        </w:rPr>
        <w:t>, найдем значение для индекса задачи, и изучим асимптотику поведения функции в угловых точках.</w:t>
      </w:r>
    </w:p>
    <w:p w:rsidR="00480F5D" w:rsidRPr="00CF4B9A" w:rsidRDefault="00480F5D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F4B9A" w:rsidRPr="00CF4B9A" w:rsidRDefault="00CF4B9A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F4B9A" w:rsidRPr="00CF4B9A" w:rsidRDefault="00CF4B9A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80F5D" w:rsidRPr="00480F5D" w:rsidRDefault="00480F5D" w:rsidP="00CF4B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80F5D">
        <w:rPr>
          <w:rFonts w:ascii="Times New Roman" w:eastAsiaTheme="minorEastAsia" w:hAnsi="Times New Roman" w:cs="Times New Roman"/>
          <w:b/>
          <w:sz w:val="24"/>
          <w:szCs w:val="24"/>
        </w:rPr>
        <w:t>СПИСОК ЛИТЕРАТУРЫ</w:t>
      </w:r>
    </w:p>
    <w:p w:rsidR="00480F5D" w:rsidRPr="00480F5D" w:rsidRDefault="00480F5D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80F5D" w:rsidRPr="00480F5D" w:rsidRDefault="00480F5D" w:rsidP="00480F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Ковалева Л. А., Солдатов А. П. Задача Дирихле для функций, гармонических на двумерной сети // Итоги науки и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техн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. Сер. Соврем. мат. и ее прил.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Темат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обз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</w:rPr>
        <w:t>., 2019. − №160. − 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>42-48.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2. 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Овчинников Ю. Н.,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Лукьянчук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 И. А. Проводимость и распределение токов в двухкомпонентной системе, состоящей из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правиль-ных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треугольников // ЖЭТФ, 2002. − №121(1). − 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>239-252.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Солдатов А. П. Метод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тео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ии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 функций в эллипт. к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аевых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 задачах на плоскости.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. Кусочно- гладкий случай //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</w:rPr>
        <w:t>Изв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</w:rPr>
        <w:t>. А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 СССР. 1992. −Т. 56 − №3. − 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>566-604.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Lumer</w:t>
      </w:r>
      <w:proofErr w:type="spellEnd"/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Espases</w:t>
      </w:r>
      <w:proofErr w:type="spellEnd"/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ramifes</w:t>
      </w:r>
      <w:proofErr w:type="spellEnd"/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et</w:t>
      </w:r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diffusion</w:t>
      </w:r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sur</w:t>
      </w:r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les</w:t>
      </w:r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reseaux</w:t>
      </w:r>
      <w:proofErr w:type="spellEnd"/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topologiques</w:t>
      </w:r>
      <w:proofErr w:type="spellEnd"/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 //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0A5BC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Acad</w:t>
      </w:r>
      <w:proofErr w:type="spellEnd"/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Sc</w:t>
      </w:r>
      <w:proofErr w:type="spellEnd"/>
      <w:r w:rsidRPr="000A5BC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Paris. − 1980. − Serie A. − 291. − P.</w:t>
      </w:r>
      <w:r w:rsidRPr="000A5B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219-234.</w:t>
      </w:r>
    </w:p>
    <w:p w:rsidR="00480F5D" w:rsidRPr="00480F5D" w:rsidRDefault="00480F5D" w:rsidP="00480F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Penkin</w:t>
      </w:r>
      <w:proofErr w:type="spellEnd"/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O. M. Second-order elliptic equations on a stratified set. Differential equations on networks // J. Math. Sci. (N. Y.). − 2004. − Т. 119. 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 xml:space="preserve">− №6. − </w:t>
      </w:r>
      <w:r w:rsidRPr="00480F5D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F5D">
        <w:rPr>
          <w:rFonts w:ascii="Times New Roman" w:eastAsiaTheme="minorEastAsia" w:hAnsi="Times New Roman" w:cs="Times New Roman"/>
          <w:sz w:val="24"/>
          <w:szCs w:val="24"/>
        </w:rPr>
        <w:t>836-867</w:t>
      </w:r>
    </w:p>
    <w:p w:rsidR="00480F5D" w:rsidRPr="00480F5D" w:rsidRDefault="00480F5D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80F5D" w:rsidRPr="00480F5D" w:rsidRDefault="00480F5D" w:rsidP="00480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80F5D" w:rsidRDefault="00480F5D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80F5D">
        <w:rPr>
          <w:rFonts w:ascii="Times New Roman" w:eastAsiaTheme="minorEastAsia" w:hAnsi="Times New Roman" w:cs="Times New Roman"/>
          <w:b/>
          <w:sz w:val="20"/>
          <w:szCs w:val="20"/>
        </w:rPr>
        <w:t>Ковалева Лидия Александровна</w:t>
      </w:r>
    </w:p>
    <w:p w:rsidR="00480F5D" w:rsidRDefault="00480F5D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480F5D">
        <w:rPr>
          <w:rFonts w:ascii="Times New Roman" w:eastAsiaTheme="minorEastAsia" w:hAnsi="Times New Roman" w:cs="Times New Roman"/>
          <w:sz w:val="20"/>
          <w:szCs w:val="20"/>
        </w:rPr>
        <w:t>Белгородский государственный национальный исследовательский университет</w:t>
      </w:r>
      <w:r>
        <w:rPr>
          <w:rFonts w:ascii="Times New Roman" w:eastAsiaTheme="minorEastAsia" w:hAnsi="Times New Roman" w:cs="Times New Roman"/>
          <w:sz w:val="20"/>
          <w:szCs w:val="20"/>
        </w:rPr>
        <w:t>, г. Белгород</w:t>
      </w:r>
    </w:p>
    <w:p w:rsidR="00CF4B9A" w:rsidRDefault="00480F5D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К.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 xml:space="preserve"> ф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>-м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>н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 xml:space="preserve">, доцент, доцент кафедры </w:t>
      </w:r>
      <w:r w:rsidR="00CF4B9A">
        <w:rPr>
          <w:rFonts w:ascii="Times New Roman" w:eastAsiaTheme="minorEastAsia" w:hAnsi="Times New Roman" w:cs="Times New Roman"/>
          <w:sz w:val="20"/>
          <w:szCs w:val="20"/>
        </w:rPr>
        <w:t>«П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>рикладной математики и</w:t>
      </w:r>
      <w:r w:rsidRPr="00480F5D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>компьютерного моделирования</w:t>
      </w:r>
      <w:r w:rsidR="00CF4B9A">
        <w:rPr>
          <w:rFonts w:ascii="Times New Roman" w:eastAsiaTheme="minorEastAsia" w:hAnsi="Times New Roman" w:cs="Times New Roman"/>
          <w:sz w:val="20"/>
          <w:szCs w:val="20"/>
        </w:rPr>
        <w:t>»</w:t>
      </w:r>
    </w:p>
    <w:p w:rsidR="00CF4B9A" w:rsidRDefault="00CF4B9A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F4B9A">
        <w:rPr>
          <w:rFonts w:ascii="Times New Roman" w:eastAsiaTheme="minorEastAsia" w:hAnsi="Times New Roman" w:cs="Times New Roman"/>
          <w:sz w:val="20"/>
          <w:szCs w:val="20"/>
        </w:rPr>
        <w:t>Тел.: +7(47</w:t>
      </w:r>
      <w:r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2) 30</w:t>
      </w:r>
      <w:r>
        <w:rPr>
          <w:rFonts w:ascii="Times New Roman" w:eastAsiaTheme="minorEastAsia" w:hAnsi="Times New Roman" w:cs="Times New Roman"/>
          <w:sz w:val="20"/>
          <w:szCs w:val="20"/>
        </w:rPr>
        <w:t>-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13</w:t>
      </w:r>
      <w:r>
        <w:rPr>
          <w:rFonts w:ascii="Times New Roman" w:eastAsiaTheme="minorEastAsia" w:hAnsi="Times New Roman" w:cs="Times New Roman"/>
          <w:sz w:val="20"/>
          <w:szCs w:val="20"/>
        </w:rPr>
        <w:t>-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00*4267</w:t>
      </w:r>
    </w:p>
    <w:p w:rsidR="00480F5D" w:rsidRPr="000A5BC8" w:rsidRDefault="00480F5D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80F5D">
        <w:rPr>
          <w:rFonts w:ascii="Times New Roman" w:eastAsiaTheme="minorEastAsia" w:hAnsi="Times New Roman" w:cs="Times New Roman"/>
          <w:sz w:val="20"/>
          <w:szCs w:val="20"/>
        </w:rPr>
        <w:t>Е</w:t>
      </w:r>
      <w:r w:rsidRPr="000A5BC8">
        <w:rPr>
          <w:rFonts w:ascii="Times New Roman" w:eastAsiaTheme="minorEastAsia" w:hAnsi="Times New Roman" w:cs="Times New Roman"/>
          <w:sz w:val="20"/>
          <w:szCs w:val="20"/>
        </w:rPr>
        <w:t xml:space="preserve">- </w:t>
      </w:r>
      <w:r w:rsidRPr="00480F5D">
        <w:rPr>
          <w:rFonts w:ascii="Times New Roman" w:eastAsiaTheme="minorEastAsia" w:hAnsi="Times New Roman" w:cs="Times New Roman"/>
          <w:sz w:val="20"/>
          <w:szCs w:val="20"/>
          <w:lang w:val="en-US"/>
        </w:rPr>
        <w:t>mail</w:t>
      </w:r>
      <w:r w:rsidRPr="000A5BC8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w:proofErr w:type="spellStart"/>
      <w:r w:rsidRPr="00480F5D">
        <w:rPr>
          <w:rFonts w:ascii="Times New Roman" w:eastAsiaTheme="minorEastAsia" w:hAnsi="Times New Roman" w:cs="Times New Roman"/>
          <w:sz w:val="20"/>
          <w:szCs w:val="20"/>
          <w:lang w:val="en-US"/>
        </w:rPr>
        <w:t>Kovaleva</w:t>
      </w:r>
      <w:proofErr w:type="spellEnd"/>
      <w:r w:rsidRPr="000A5BC8">
        <w:rPr>
          <w:rFonts w:ascii="Times New Roman" w:eastAsiaTheme="minorEastAsia" w:hAnsi="Times New Roman" w:cs="Times New Roman"/>
          <w:sz w:val="20"/>
          <w:szCs w:val="20"/>
        </w:rPr>
        <w:t>_</w:t>
      </w:r>
      <w:r w:rsidRPr="00480F5D">
        <w:rPr>
          <w:rFonts w:ascii="Times New Roman" w:eastAsiaTheme="minorEastAsia" w:hAnsi="Times New Roman" w:cs="Times New Roman"/>
          <w:sz w:val="20"/>
          <w:szCs w:val="20"/>
          <w:lang w:val="en-US"/>
        </w:rPr>
        <w:t>L</w:t>
      </w:r>
      <w:r w:rsidRPr="000A5BC8">
        <w:rPr>
          <w:rFonts w:ascii="Times New Roman" w:eastAsiaTheme="minorEastAsia" w:hAnsi="Times New Roman" w:cs="Times New Roman"/>
          <w:sz w:val="20"/>
          <w:szCs w:val="20"/>
        </w:rPr>
        <w:t>@</w:t>
      </w:r>
      <w:proofErr w:type="spellStart"/>
      <w:r w:rsidRPr="00480F5D">
        <w:rPr>
          <w:rFonts w:ascii="Times New Roman" w:eastAsiaTheme="minorEastAsia" w:hAnsi="Times New Roman" w:cs="Times New Roman"/>
          <w:sz w:val="20"/>
          <w:szCs w:val="20"/>
          <w:lang w:val="en-US"/>
        </w:rPr>
        <w:t>bsu</w:t>
      </w:r>
      <w:proofErr w:type="spellEnd"/>
      <w:r w:rsidRPr="000A5BC8">
        <w:rPr>
          <w:rFonts w:ascii="Times New Roman" w:eastAsiaTheme="minorEastAsia" w:hAnsi="Times New Roman" w:cs="Times New Roman"/>
          <w:sz w:val="20"/>
          <w:szCs w:val="20"/>
        </w:rPr>
        <w:t>.</w:t>
      </w:r>
      <w:proofErr w:type="spellStart"/>
      <w:r w:rsidRPr="00480F5D">
        <w:rPr>
          <w:rFonts w:ascii="Times New Roman" w:eastAsiaTheme="minorEastAsia" w:hAnsi="Times New Roman" w:cs="Times New Roman"/>
          <w:sz w:val="20"/>
          <w:szCs w:val="20"/>
          <w:lang w:val="en-US"/>
        </w:rPr>
        <w:t>edu</w:t>
      </w:r>
      <w:proofErr w:type="spellEnd"/>
      <w:r w:rsidRPr="000A5BC8">
        <w:rPr>
          <w:rFonts w:ascii="Times New Roman" w:eastAsiaTheme="minorEastAsia" w:hAnsi="Times New Roman" w:cs="Times New Roman"/>
          <w:sz w:val="20"/>
          <w:szCs w:val="20"/>
        </w:rPr>
        <w:t>.</w:t>
      </w:r>
      <w:proofErr w:type="spellStart"/>
      <w:r w:rsidRPr="00480F5D">
        <w:rPr>
          <w:rFonts w:ascii="Times New Roman" w:eastAsiaTheme="minorEastAsia" w:hAnsi="Times New Roman" w:cs="Times New Roman"/>
          <w:sz w:val="20"/>
          <w:szCs w:val="20"/>
          <w:lang w:val="en-US"/>
        </w:rPr>
        <w:t>ru</w:t>
      </w:r>
      <w:proofErr w:type="spellEnd"/>
    </w:p>
    <w:p w:rsidR="00CF4B9A" w:rsidRPr="000A5BC8" w:rsidRDefault="000A5BC8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>
        <w:rPr>
          <w:rFonts w:ascii="Times New Roman" w:eastAsiaTheme="minorEastAsia" w:hAnsi="Times New Roman" w:cs="Times New Roman"/>
          <w:b/>
          <w:sz w:val="20"/>
          <w:szCs w:val="20"/>
        </w:rPr>
        <w:t>Большанин</w:t>
      </w:r>
      <w:proofErr w:type="spellEnd"/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Василий Викторович</w:t>
      </w:r>
    </w:p>
    <w:p w:rsidR="00CF4B9A" w:rsidRDefault="00CF4B9A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480F5D">
        <w:rPr>
          <w:rFonts w:ascii="Times New Roman" w:eastAsiaTheme="minorEastAsia" w:hAnsi="Times New Roman" w:cs="Times New Roman"/>
          <w:sz w:val="20"/>
          <w:szCs w:val="20"/>
        </w:rPr>
        <w:t>Белгородский государственный национальный исследовательский университет</w:t>
      </w:r>
      <w:r>
        <w:rPr>
          <w:rFonts w:ascii="Times New Roman" w:eastAsiaTheme="minorEastAsia" w:hAnsi="Times New Roman" w:cs="Times New Roman"/>
          <w:sz w:val="20"/>
          <w:szCs w:val="20"/>
        </w:rPr>
        <w:t>, г. Белгород</w:t>
      </w:r>
    </w:p>
    <w:p w:rsidR="00CF4B9A" w:rsidRDefault="000A5BC8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магистрант</w:t>
      </w:r>
      <w:r w:rsidR="00CF4B9A" w:rsidRPr="00480F5D">
        <w:rPr>
          <w:rFonts w:ascii="Times New Roman" w:eastAsiaTheme="minorEastAsia" w:hAnsi="Times New Roman" w:cs="Times New Roman"/>
          <w:sz w:val="20"/>
          <w:szCs w:val="20"/>
        </w:rPr>
        <w:t xml:space="preserve"> кафедры </w:t>
      </w:r>
      <w:r w:rsidR="00CF4B9A">
        <w:rPr>
          <w:rFonts w:ascii="Times New Roman" w:eastAsiaTheme="minorEastAsia" w:hAnsi="Times New Roman" w:cs="Times New Roman"/>
          <w:sz w:val="20"/>
          <w:szCs w:val="20"/>
        </w:rPr>
        <w:t>«П</w:t>
      </w:r>
      <w:r w:rsidR="00CF4B9A" w:rsidRPr="00480F5D">
        <w:rPr>
          <w:rFonts w:ascii="Times New Roman" w:eastAsiaTheme="minorEastAsia" w:hAnsi="Times New Roman" w:cs="Times New Roman"/>
          <w:sz w:val="20"/>
          <w:szCs w:val="20"/>
        </w:rPr>
        <w:t>рикладной математики и</w:t>
      </w:r>
      <w:r w:rsidR="00CF4B9A" w:rsidRPr="00480F5D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="00CF4B9A" w:rsidRPr="00480F5D">
        <w:rPr>
          <w:rFonts w:ascii="Times New Roman" w:eastAsiaTheme="minorEastAsia" w:hAnsi="Times New Roman" w:cs="Times New Roman"/>
          <w:sz w:val="20"/>
          <w:szCs w:val="20"/>
        </w:rPr>
        <w:t>компьютерного моделирования</w:t>
      </w:r>
      <w:r w:rsidR="00CF4B9A">
        <w:rPr>
          <w:rFonts w:ascii="Times New Roman" w:eastAsiaTheme="minorEastAsia" w:hAnsi="Times New Roman" w:cs="Times New Roman"/>
          <w:sz w:val="20"/>
          <w:szCs w:val="20"/>
        </w:rPr>
        <w:t>»</w:t>
      </w:r>
    </w:p>
    <w:p w:rsidR="00CF4B9A" w:rsidRDefault="00CF4B9A" w:rsidP="00CF4B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F4B9A">
        <w:rPr>
          <w:rFonts w:ascii="Times New Roman" w:eastAsiaTheme="minorEastAsia" w:hAnsi="Times New Roman" w:cs="Times New Roman"/>
          <w:sz w:val="20"/>
          <w:szCs w:val="20"/>
        </w:rPr>
        <w:t>Тел.: +7(47</w:t>
      </w:r>
      <w:r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2) 30</w:t>
      </w:r>
      <w:r>
        <w:rPr>
          <w:rFonts w:ascii="Times New Roman" w:eastAsiaTheme="minorEastAsia" w:hAnsi="Times New Roman" w:cs="Times New Roman"/>
          <w:sz w:val="20"/>
          <w:szCs w:val="20"/>
        </w:rPr>
        <w:t>-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13</w:t>
      </w:r>
      <w:r>
        <w:rPr>
          <w:rFonts w:ascii="Times New Roman" w:eastAsiaTheme="minorEastAsia" w:hAnsi="Times New Roman" w:cs="Times New Roman"/>
          <w:sz w:val="20"/>
          <w:szCs w:val="20"/>
        </w:rPr>
        <w:t>-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00*4267</w:t>
      </w:r>
    </w:p>
    <w:p w:rsidR="000A5BC8" w:rsidRPr="000A5BC8" w:rsidRDefault="000A5BC8" w:rsidP="000A5B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Вереитинова Галина Александровна</w:t>
      </w:r>
    </w:p>
    <w:p w:rsidR="000A5BC8" w:rsidRDefault="000A5BC8" w:rsidP="000A5BC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480F5D">
        <w:rPr>
          <w:rFonts w:ascii="Times New Roman" w:eastAsiaTheme="minorEastAsia" w:hAnsi="Times New Roman" w:cs="Times New Roman"/>
          <w:sz w:val="20"/>
          <w:szCs w:val="20"/>
        </w:rPr>
        <w:t>Белгородский государственный национальный исследовательский университет</w:t>
      </w:r>
      <w:r>
        <w:rPr>
          <w:rFonts w:ascii="Times New Roman" w:eastAsiaTheme="minorEastAsia" w:hAnsi="Times New Roman" w:cs="Times New Roman"/>
          <w:sz w:val="20"/>
          <w:szCs w:val="20"/>
        </w:rPr>
        <w:t>, г. Белгород</w:t>
      </w:r>
    </w:p>
    <w:p w:rsidR="000A5BC8" w:rsidRDefault="000A5BC8" w:rsidP="000A5B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магистрант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 xml:space="preserve"> кафедры </w:t>
      </w:r>
      <w:r>
        <w:rPr>
          <w:rFonts w:ascii="Times New Roman" w:eastAsiaTheme="minorEastAsia" w:hAnsi="Times New Roman" w:cs="Times New Roman"/>
          <w:sz w:val="20"/>
          <w:szCs w:val="20"/>
        </w:rPr>
        <w:t>«П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>рикладной математики и</w:t>
      </w:r>
      <w:r w:rsidRPr="00480F5D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480F5D">
        <w:rPr>
          <w:rFonts w:ascii="Times New Roman" w:eastAsiaTheme="minorEastAsia" w:hAnsi="Times New Roman" w:cs="Times New Roman"/>
          <w:sz w:val="20"/>
          <w:szCs w:val="20"/>
        </w:rPr>
        <w:t>компьютерного моделирования</w:t>
      </w:r>
      <w:r>
        <w:rPr>
          <w:rFonts w:ascii="Times New Roman" w:eastAsiaTheme="minorEastAsia" w:hAnsi="Times New Roman" w:cs="Times New Roman"/>
          <w:sz w:val="20"/>
          <w:szCs w:val="20"/>
        </w:rPr>
        <w:t>»</w:t>
      </w:r>
    </w:p>
    <w:p w:rsidR="000A5BC8" w:rsidRDefault="000A5BC8" w:rsidP="000A5B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F4B9A">
        <w:rPr>
          <w:rFonts w:ascii="Times New Roman" w:eastAsiaTheme="minorEastAsia" w:hAnsi="Times New Roman" w:cs="Times New Roman"/>
          <w:sz w:val="20"/>
          <w:szCs w:val="20"/>
        </w:rPr>
        <w:t>Тел.: +7(47</w:t>
      </w:r>
      <w:r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2) 30</w:t>
      </w:r>
      <w:r>
        <w:rPr>
          <w:rFonts w:ascii="Times New Roman" w:eastAsiaTheme="minorEastAsia" w:hAnsi="Times New Roman" w:cs="Times New Roman"/>
          <w:sz w:val="20"/>
          <w:szCs w:val="20"/>
        </w:rPr>
        <w:t>-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13</w:t>
      </w:r>
      <w:r>
        <w:rPr>
          <w:rFonts w:ascii="Times New Roman" w:eastAsiaTheme="minorEastAsia" w:hAnsi="Times New Roman" w:cs="Times New Roman"/>
          <w:sz w:val="20"/>
          <w:szCs w:val="20"/>
        </w:rPr>
        <w:t>-</w:t>
      </w:r>
      <w:r w:rsidRPr="00CF4B9A">
        <w:rPr>
          <w:rFonts w:ascii="Times New Roman" w:eastAsiaTheme="minorEastAsia" w:hAnsi="Times New Roman" w:cs="Times New Roman"/>
          <w:sz w:val="20"/>
          <w:szCs w:val="20"/>
        </w:rPr>
        <w:t>00*4267</w:t>
      </w:r>
    </w:p>
    <w:p w:rsidR="00F9651A" w:rsidRPr="00CF4B9A" w:rsidRDefault="00F9651A" w:rsidP="00F965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9651A" w:rsidRPr="00CF4B9A" w:rsidRDefault="00F9651A" w:rsidP="00F965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651A" w:rsidRPr="00CF4B9A" w:rsidSect="00F96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B54"/>
    <w:multiLevelType w:val="hybridMultilevel"/>
    <w:tmpl w:val="B7F0E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1A"/>
    <w:rsid w:val="000323B5"/>
    <w:rsid w:val="00042289"/>
    <w:rsid w:val="000A5BC8"/>
    <w:rsid w:val="000B285B"/>
    <w:rsid w:val="000E5048"/>
    <w:rsid w:val="002D57D8"/>
    <w:rsid w:val="00355753"/>
    <w:rsid w:val="003F5D2B"/>
    <w:rsid w:val="0043170F"/>
    <w:rsid w:val="00480F5D"/>
    <w:rsid w:val="0048293C"/>
    <w:rsid w:val="005245F7"/>
    <w:rsid w:val="00530056"/>
    <w:rsid w:val="00571536"/>
    <w:rsid w:val="0065091A"/>
    <w:rsid w:val="00A33ACD"/>
    <w:rsid w:val="00C16EA4"/>
    <w:rsid w:val="00CF4B9A"/>
    <w:rsid w:val="00D34D3C"/>
    <w:rsid w:val="00D45F7E"/>
    <w:rsid w:val="00DC5C90"/>
    <w:rsid w:val="00DE31F0"/>
    <w:rsid w:val="00EF07C2"/>
    <w:rsid w:val="00F01F9E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5370"/>
  <w15:chartTrackingRefBased/>
  <w15:docId w15:val="{7A825746-7F47-48E4-AADB-83A92C6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6EA4"/>
    <w:rPr>
      <w:color w:val="808080"/>
    </w:rPr>
  </w:style>
  <w:style w:type="paragraph" w:styleId="a4">
    <w:name w:val="List Paragraph"/>
    <w:basedOn w:val="a"/>
    <w:uiPriority w:val="34"/>
    <w:qFormat/>
    <w:rsid w:val="0048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olgachernova2020@outlook.com</dc:creator>
  <cp:keywords/>
  <dc:description/>
  <cp:lastModifiedBy>LiSa</cp:lastModifiedBy>
  <cp:revision>4</cp:revision>
  <dcterms:created xsi:type="dcterms:W3CDTF">2023-05-03T09:30:00Z</dcterms:created>
  <dcterms:modified xsi:type="dcterms:W3CDTF">2023-05-03T09:38:00Z</dcterms:modified>
</cp:coreProperties>
</file>