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A5" w:rsidRPr="00A53145" w:rsidRDefault="001A36A5" w:rsidP="001A36A5">
      <w:pPr>
        <w:spacing w:line="360" w:lineRule="auto"/>
        <w:ind w:firstLine="709"/>
        <w:jc w:val="both"/>
        <w:rPr>
          <w:sz w:val="28"/>
          <w:szCs w:val="28"/>
          <w:lang w:eastAsia="x-none"/>
        </w:rPr>
      </w:pPr>
      <w:r w:rsidRPr="00A53145">
        <w:rPr>
          <w:sz w:val="28"/>
          <w:szCs w:val="28"/>
          <w:lang w:eastAsia="x-none"/>
        </w:rPr>
        <w:t>УДК 004.891</w:t>
      </w:r>
    </w:p>
    <w:p w:rsidR="00974297" w:rsidRDefault="00974297" w:rsidP="00974297">
      <w:pPr>
        <w:spacing w:line="360" w:lineRule="auto"/>
        <w:jc w:val="both"/>
        <w:rPr>
          <w:sz w:val="24"/>
          <w:szCs w:val="24"/>
          <w:lang w:eastAsia="x-none"/>
        </w:rPr>
      </w:pPr>
    </w:p>
    <w:p w:rsidR="004C04AC" w:rsidRDefault="00B30621" w:rsidP="001A36A5">
      <w:pPr>
        <w:spacing w:line="360" w:lineRule="auto"/>
        <w:jc w:val="center"/>
        <w:rPr>
          <w:sz w:val="24"/>
          <w:szCs w:val="24"/>
          <w:lang w:eastAsia="x-none"/>
        </w:rPr>
      </w:pPr>
      <w:r>
        <w:rPr>
          <w:sz w:val="24"/>
          <w:szCs w:val="24"/>
          <w:lang w:eastAsia="x-none"/>
        </w:rPr>
        <w:t xml:space="preserve">Т.В. ПЕТРОВА, </w:t>
      </w:r>
      <w:r w:rsidR="004C04AC">
        <w:rPr>
          <w:sz w:val="24"/>
          <w:szCs w:val="24"/>
          <w:lang w:eastAsia="x-none"/>
        </w:rPr>
        <w:t>В.В. СЕРЕБРОВСКИЙ</w:t>
      </w:r>
      <w:r>
        <w:rPr>
          <w:sz w:val="24"/>
          <w:szCs w:val="24"/>
          <w:lang w:eastAsia="x-none"/>
        </w:rPr>
        <w:t xml:space="preserve">, А.Ф. РЫБОЧКИН, С.А. ФИЛИСТ, </w:t>
      </w:r>
    </w:p>
    <w:p w:rsidR="001A36A5" w:rsidRDefault="00526BAA" w:rsidP="001A36A5">
      <w:pPr>
        <w:spacing w:line="360" w:lineRule="auto"/>
        <w:jc w:val="center"/>
        <w:rPr>
          <w:sz w:val="24"/>
          <w:szCs w:val="24"/>
          <w:lang w:eastAsia="x-none"/>
        </w:rPr>
      </w:pPr>
      <w:r>
        <w:rPr>
          <w:sz w:val="24"/>
          <w:szCs w:val="24"/>
          <w:lang w:eastAsia="x-none"/>
        </w:rPr>
        <w:t>Р.А. ТОМАКОВА</w:t>
      </w:r>
    </w:p>
    <w:p w:rsidR="00974297" w:rsidRDefault="00974297" w:rsidP="001A36A5">
      <w:pPr>
        <w:spacing w:line="360" w:lineRule="auto"/>
        <w:jc w:val="center"/>
        <w:rPr>
          <w:sz w:val="24"/>
          <w:szCs w:val="24"/>
          <w:lang w:eastAsia="x-none"/>
        </w:rPr>
      </w:pPr>
    </w:p>
    <w:p w:rsidR="00670DD2" w:rsidRPr="00526BAA" w:rsidRDefault="00670DD2" w:rsidP="0067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lang w:val="en-US"/>
        </w:rPr>
      </w:pPr>
      <w:r w:rsidRPr="00526BAA">
        <w:rPr>
          <w:rFonts w:eastAsia="Times New Roman"/>
          <w:sz w:val="24"/>
          <w:szCs w:val="24"/>
          <w:lang w:val="en-US"/>
        </w:rPr>
        <w:t xml:space="preserve">T.V. PETROVA, </w:t>
      </w:r>
      <w:r w:rsidR="004C04AC" w:rsidRPr="00AF32DD">
        <w:rPr>
          <w:sz w:val="24"/>
          <w:szCs w:val="24"/>
          <w:lang w:val="en-US" w:eastAsia="x-none"/>
        </w:rPr>
        <w:t>V</w:t>
      </w:r>
      <w:r w:rsidR="004C04AC" w:rsidRPr="004C04AC">
        <w:rPr>
          <w:sz w:val="24"/>
          <w:szCs w:val="24"/>
          <w:lang w:val="en-US" w:eastAsia="x-none"/>
        </w:rPr>
        <w:t>.</w:t>
      </w:r>
      <w:r w:rsidR="004C04AC" w:rsidRPr="00AF32DD">
        <w:rPr>
          <w:sz w:val="24"/>
          <w:szCs w:val="24"/>
          <w:lang w:val="en-US" w:eastAsia="x-none"/>
        </w:rPr>
        <w:t>V</w:t>
      </w:r>
      <w:r w:rsidR="004C04AC" w:rsidRPr="004C04AC">
        <w:rPr>
          <w:sz w:val="24"/>
          <w:szCs w:val="24"/>
          <w:lang w:val="en-US" w:eastAsia="x-none"/>
        </w:rPr>
        <w:t xml:space="preserve">. </w:t>
      </w:r>
      <w:r w:rsidR="004C04AC" w:rsidRPr="00AF32DD">
        <w:rPr>
          <w:sz w:val="24"/>
          <w:szCs w:val="24"/>
          <w:lang w:val="en-US" w:eastAsia="x-none"/>
        </w:rPr>
        <w:t>SEREBROVSKY</w:t>
      </w:r>
      <w:r w:rsidRPr="00526BAA">
        <w:rPr>
          <w:rFonts w:eastAsia="Times New Roman"/>
          <w:sz w:val="24"/>
          <w:szCs w:val="24"/>
          <w:lang w:val="en-US"/>
        </w:rPr>
        <w:t xml:space="preserve">, A.F. RYBOCHKIN, S.A. FILIST, </w:t>
      </w:r>
      <w:r w:rsidR="00526BAA" w:rsidRPr="00AF32DD">
        <w:rPr>
          <w:sz w:val="24"/>
          <w:szCs w:val="24"/>
          <w:lang w:val="en-US" w:eastAsia="x-none"/>
        </w:rPr>
        <w:t>R</w:t>
      </w:r>
      <w:r w:rsidR="00526BAA" w:rsidRPr="00526BAA">
        <w:rPr>
          <w:sz w:val="24"/>
          <w:szCs w:val="24"/>
          <w:lang w:val="en-US" w:eastAsia="x-none"/>
        </w:rPr>
        <w:t>.</w:t>
      </w:r>
      <w:r w:rsidR="00526BAA" w:rsidRPr="00AF32DD">
        <w:rPr>
          <w:sz w:val="24"/>
          <w:szCs w:val="24"/>
          <w:lang w:val="en-US" w:eastAsia="x-none"/>
        </w:rPr>
        <w:t>A</w:t>
      </w:r>
      <w:r w:rsidR="00526BAA" w:rsidRPr="00526BAA">
        <w:rPr>
          <w:sz w:val="24"/>
          <w:szCs w:val="24"/>
          <w:lang w:val="en-US" w:eastAsia="x-none"/>
        </w:rPr>
        <w:t xml:space="preserve">. </w:t>
      </w:r>
      <w:r w:rsidR="00526BAA" w:rsidRPr="00AF32DD">
        <w:rPr>
          <w:sz w:val="24"/>
          <w:szCs w:val="24"/>
          <w:lang w:val="en-US" w:eastAsia="x-none"/>
        </w:rPr>
        <w:t>TOMAKOVA</w:t>
      </w:r>
    </w:p>
    <w:p w:rsidR="001A36A5" w:rsidRPr="00526BAA" w:rsidRDefault="001A36A5" w:rsidP="00AF32DD">
      <w:pPr>
        <w:spacing w:line="360" w:lineRule="auto"/>
        <w:jc w:val="center"/>
        <w:rPr>
          <w:sz w:val="24"/>
          <w:szCs w:val="24"/>
          <w:lang w:val="en-US" w:eastAsia="x-none"/>
        </w:rPr>
      </w:pPr>
    </w:p>
    <w:p w:rsidR="004D6D6D" w:rsidRPr="00526BAA" w:rsidRDefault="004D6D6D">
      <w:pPr>
        <w:rPr>
          <w:lang w:val="en-US"/>
        </w:rPr>
      </w:pPr>
    </w:p>
    <w:p w:rsidR="007B5AC0" w:rsidRDefault="006B5790" w:rsidP="00974297">
      <w:pPr>
        <w:jc w:val="center"/>
        <w:rPr>
          <w:b/>
          <w:sz w:val="28"/>
          <w:szCs w:val="28"/>
        </w:rPr>
      </w:pPr>
      <w:r w:rsidRPr="006B5790">
        <w:rPr>
          <w:b/>
          <w:sz w:val="28"/>
          <w:szCs w:val="28"/>
        </w:rPr>
        <w:t>МЕТОДОЛОГИЯ ОЦЕНКИ СИНХРОННОСТИ СИСТЕМНЫХ РИТМОВ ДЛЯ КОМПЬЮТЕРНЫХ ТЕХНОЛОГИЙ МОНИТОРИНГА ФУНКЦИОНАЛЬНОГО СОСТОЯНИЯ ЖИВЫХ СИСТЕМ</w:t>
      </w:r>
    </w:p>
    <w:p w:rsidR="00670DD2" w:rsidRPr="00670DD2" w:rsidRDefault="00670DD2" w:rsidP="0067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121"/>
          <w:sz w:val="28"/>
          <w:szCs w:val="28"/>
          <w:lang w:val="en-US"/>
        </w:rPr>
      </w:pPr>
      <w:r w:rsidRPr="00670DD2">
        <w:rPr>
          <w:rFonts w:eastAsia="Times New Roman"/>
          <w:b/>
          <w:color w:val="212121"/>
          <w:sz w:val="28"/>
          <w:szCs w:val="28"/>
          <w:lang w:val="en"/>
        </w:rPr>
        <w:t>METHODOLOGY OF ESTIMATION OF SYNCHRONITY OF SYSTEM RHYTHMS FOR COMPUTER TECHNOLOGIES OF MONITORING OF THE FUNCTIONAL STATE OF LIVING SYSTEMS</w:t>
      </w:r>
    </w:p>
    <w:p w:rsidR="00AF32DD" w:rsidRPr="001B2BCF" w:rsidRDefault="00AF32DD" w:rsidP="00AF3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121"/>
          <w:sz w:val="24"/>
          <w:szCs w:val="24"/>
          <w:lang w:val="en-US"/>
        </w:rPr>
      </w:pPr>
    </w:p>
    <w:p w:rsidR="001A36A5" w:rsidRPr="00C954AA" w:rsidRDefault="00C954AA" w:rsidP="001A36A5">
      <w:pPr>
        <w:ind w:firstLine="709"/>
        <w:jc w:val="both"/>
        <w:rPr>
          <w:i/>
        </w:rPr>
      </w:pPr>
      <w:r w:rsidRPr="00C954AA">
        <w:rPr>
          <w:i/>
        </w:rPr>
        <w:t>Предложен</w:t>
      </w:r>
      <w:r w:rsidR="00A2150A">
        <w:rPr>
          <w:i/>
        </w:rPr>
        <w:t>ы</w:t>
      </w:r>
      <w:r w:rsidRPr="00C954AA">
        <w:rPr>
          <w:i/>
        </w:rPr>
        <w:t xml:space="preserve"> метод</w:t>
      </w:r>
      <w:r w:rsidR="00A2150A">
        <w:rPr>
          <w:i/>
        </w:rPr>
        <w:t>ы</w:t>
      </w:r>
      <w:r w:rsidRPr="00C954AA">
        <w:rPr>
          <w:i/>
        </w:rPr>
        <w:t xml:space="preserve"> классификации функционального состояния </w:t>
      </w:r>
      <w:proofErr w:type="gramStart"/>
      <w:r w:rsidRPr="00C954AA">
        <w:rPr>
          <w:i/>
        </w:rPr>
        <w:t>сердечно-сосудистой</w:t>
      </w:r>
      <w:proofErr w:type="gramEnd"/>
      <w:r w:rsidRPr="00C954AA">
        <w:rPr>
          <w:i/>
        </w:rPr>
        <w:t xml:space="preserve"> системы, основанны</w:t>
      </w:r>
      <w:r w:rsidR="00A2150A">
        <w:rPr>
          <w:i/>
        </w:rPr>
        <w:t>е</w:t>
      </w:r>
      <w:r w:rsidRPr="00C954AA">
        <w:rPr>
          <w:i/>
        </w:rPr>
        <w:t xml:space="preserve"> на </w:t>
      </w:r>
      <w:r w:rsidR="00A2150A">
        <w:rPr>
          <w:i/>
        </w:rPr>
        <w:t>мониторинге</w:t>
      </w:r>
      <w:r w:rsidRPr="00C954AA">
        <w:rPr>
          <w:i/>
        </w:rPr>
        <w:t xml:space="preserve"> эволюции амплитуд первой и второй гармоники системного ритма 0,1 Гц. </w:t>
      </w:r>
      <w:r w:rsidR="00A2150A">
        <w:rPr>
          <w:i/>
        </w:rPr>
        <w:t xml:space="preserve">В результате формируется многопоточная система обработки данных. </w:t>
      </w:r>
      <w:r w:rsidRPr="00C954AA">
        <w:rPr>
          <w:i/>
        </w:rPr>
        <w:t xml:space="preserve">Первый поток работает с не детектированным </w:t>
      </w:r>
      <w:proofErr w:type="spellStart"/>
      <w:r w:rsidRPr="00C954AA">
        <w:rPr>
          <w:i/>
        </w:rPr>
        <w:t>электрокардиосигналом</w:t>
      </w:r>
      <w:proofErr w:type="spellEnd"/>
      <w:r w:rsidRPr="00C954AA">
        <w:rPr>
          <w:i/>
        </w:rPr>
        <w:t>, два других потока получаются в результате частотного анализа амплитудн</w:t>
      </w:r>
      <w:proofErr w:type="gramStart"/>
      <w:r w:rsidRPr="00C954AA">
        <w:rPr>
          <w:i/>
        </w:rPr>
        <w:t>о</w:t>
      </w:r>
      <w:r w:rsidR="001B2BCF">
        <w:rPr>
          <w:i/>
        </w:rPr>
        <w:t>-</w:t>
      </w:r>
      <w:proofErr w:type="gramEnd"/>
      <w:r w:rsidRPr="00C954AA">
        <w:rPr>
          <w:i/>
        </w:rPr>
        <w:t xml:space="preserve"> и частотно</w:t>
      </w:r>
      <w:r w:rsidR="001B2BCF">
        <w:rPr>
          <w:i/>
        </w:rPr>
        <w:t xml:space="preserve"> -</w:t>
      </w:r>
      <w:r w:rsidRPr="00C954AA">
        <w:rPr>
          <w:i/>
        </w:rPr>
        <w:t xml:space="preserve"> детектированного </w:t>
      </w:r>
      <w:proofErr w:type="spellStart"/>
      <w:r w:rsidRPr="00C954AA">
        <w:rPr>
          <w:i/>
        </w:rPr>
        <w:t>электрокардиосигнала</w:t>
      </w:r>
      <w:proofErr w:type="spellEnd"/>
      <w:r w:rsidRPr="00C954AA">
        <w:rPr>
          <w:i/>
        </w:rPr>
        <w:t>. Для построения интеллектуальной системы используются методы сжатия данных и гибридные решающие модули</w:t>
      </w:r>
      <w:r w:rsidR="00A2150A">
        <w:rPr>
          <w:i/>
        </w:rPr>
        <w:t xml:space="preserve"> на основе нейронных сетей</w:t>
      </w:r>
      <w:r w:rsidRPr="00C954AA">
        <w:rPr>
          <w:i/>
        </w:rPr>
        <w:t>.</w:t>
      </w:r>
    </w:p>
    <w:p w:rsidR="008729DD" w:rsidRPr="00C954AA" w:rsidRDefault="008729DD" w:rsidP="008729DD">
      <w:pPr>
        <w:ind w:firstLine="709"/>
        <w:jc w:val="both"/>
        <w:rPr>
          <w:i/>
          <w:lang w:eastAsia="x-none"/>
        </w:rPr>
      </w:pPr>
      <w:r w:rsidRPr="00C954AA">
        <w:rPr>
          <w:b/>
          <w:i/>
          <w:lang w:eastAsia="x-none"/>
        </w:rPr>
        <w:t>Ключевые слова:</w:t>
      </w:r>
      <w:r w:rsidRPr="00C954AA">
        <w:rPr>
          <w:i/>
          <w:lang w:eastAsia="x-none"/>
        </w:rPr>
        <w:t xml:space="preserve"> </w:t>
      </w:r>
      <w:r w:rsidR="00C954AA" w:rsidRPr="00C954AA">
        <w:rPr>
          <w:rFonts w:eastAsia="MS Mincho"/>
          <w:i/>
        </w:rPr>
        <w:t xml:space="preserve">системные ритмы, </w:t>
      </w:r>
      <w:r w:rsidR="001B2BCF">
        <w:rPr>
          <w:rFonts w:eastAsia="MS Mincho"/>
          <w:i/>
        </w:rPr>
        <w:t>де</w:t>
      </w:r>
      <w:r w:rsidR="00C954AA" w:rsidRPr="00C954AA">
        <w:rPr>
          <w:rFonts w:eastAsia="MS Mincho"/>
          <w:i/>
        </w:rPr>
        <w:t>модул</w:t>
      </w:r>
      <w:r w:rsidR="001B2BCF">
        <w:rPr>
          <w:rFonts w:eastAsia="MS Mincho"/>
          <w:i/>
        </w:rPr>
        <w:t>яция</w:t>
      </w:r>
      <w:r w:rsidR="00C954AA" w:rsidRPr="00C954AA">
        <w:rPr>
          <w:rFonts w:eastAsia="MS Mincho"/>
          <w:i/>
        </w:rPr>
        <w:t xml:space="preserve"> сигнал</w:t>
      </w:r>
      <w:r w:rsidR="001B2BCF">
        <w:rPr>
          <w:rFonts w:eastAsia="MS Mincho"/>
          <w:i/>
        </w:rPr>
        <w:t>ов</w:t>
      </w:r>
      <w:r w:rsidR="00C954AA" w:rsidRPr="00C954AA">
        <w:rPr>
          <w:rFonts w:eastAsia="MS Mincho"/>
          <w:i/>
        </w:rPr>
        <w:t xml:space="preserve">, </w:t>
      </w:r>
      <w:proofErr w:type="spellStart"/>
      <w:r w:rsidR="001B2BCF">
        <w:rPr>
          <w:rFonts w:eastAsia="MS Mincho"/>
          <w:i/>
        </w:rPr>
        <w:t>электрокардиосигнал</w:t>
      </w:r>
      <w:proofErr w:type="spellEnd"/>
      <w:r w:rsidR="001B2BCF">
        <w:rPr>
          <w:rFonts w:eastAsia="MS Mincho"/>
          <w:i/>
        </w:rPr>
        <w:t>, спектральный анализ, нейронные сети</w:t>
      </w:r>
    </w:p>
    <w:p w:rsidR="001A36A5" w:rsidRPr="001A36A5" w:rsidRDefault="001A36A5" w:rsidP="00AF32DD">
      <w:pPr>
        <w:ind w:firstLine="709"/>
        <w:jc w:val="both"/>
        <w:rPr>
          <w:i/>
        </w:rPr>
      </w:pPr>
    </w:p>
    <w:p w:rsidR="00302F9F" w:rsidRPr="00302F9F" w:rsidRDefault="00302F9F" w:rsidP="00302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i/>
          <w:color w:val="212121"/>
          <w:lang w:val="en-US"/>
        </w:rPr>
      </w:pPr>
      <w:r w:rsidRPr="00302F9F">
        <w:rPr>
          <w:rFonts w:eastAsia="Times New Roman"/>
          <w:i/>
          <w:color w:val="212121"/>
          <w:lang w:val="en"/>
        </w:rPr>
        <w:t xml:space="preserve">Methods for the classification of the functional state of the cardiovascular system based on the monitoring of the evolution of the amplitudes of the first and second harmonics of the system rhythm of 0.1 Hz are proposed. As a result, a multithreaded data processing system is formed. The first stream works with an unrecognized </w:t>
      </w:r>
      <w:proofErr w:type="spellStart"/>
      <w:r w:rsidRPr="00302F9F">
        <w:rPr>
          <w:rFonts w:eastAsia="Times New Roman"/>
          <w:i/>
          <w:color w:val="212121"/>
          <w:lang w:val="en"/>
        </w:rPr>
        <w:t>electrocardio</w:t>
      </w:r>
      <w:proofErr w:type="spellEnd"/>
      <w:r w:rsidRPr="00302F9F">
        <w:rPr>
          <w:rFonts w:eastAsia="Times New Roman"/>
          <w:i/>
          <w:color w:val="212121"/>
          <w:lang w:val="en"/>
        </w:rPr>
        <w:t xml:space="preserve"> signal, the other two streams are obtained as a result of frequency analysis of the amplitude- and frequency-detected electrocardiogram. To build an intelligent system, data compression methods and hybrid decision modules based on neural networks</w:t>
      </w:r>
    </w:p>
    <w:p w:rsidR="00C954AA" w:rsidRPr="00A2150A" w:rsidRDefault="00C954AA" w:rsidP="00AF3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b/>
          <w:i/>
          <w:color w:val="212121"/>
          <w:lang w:val="en-US"/>
        </w:rPr>
      </w:pPr>
    </w:p>
    <w:p w:rsidR="001B2BCF" w:rsidRPr="001B2BCF" w:rsidRDefault="00AF32DD" w:rsidP="001B2BCF">
      <w:pPr>
        <w:pStyle w:val="HTML"/>
        <w:shd w:val="clear" w:color="auto" w:fill="FFFFFF"/>
        <w:ind w:firstLine="709"/>
        <w:rPr>
          <w:rFonts w:ascii="inherit" w:eastAsia="Times New Roman" w:hAnsi="inherit" w:cs="Courier New"/>
          <w:i/>
          <w:color w:val="212121"/>
          <w:lang w:val="en-US"/>
        </w:rPr>
      </w:pPr>
      <w:r w:rsidRPr="00AF32DD">
        <w:rPr>
          <w:rFonts w:eastAsia="Times New Roman"/>
          <w:b/>
          <w:i/>
          <w:color w:val="212121"/>
          <w:lang w:val="en"/>
        </w:rPr>
        <w:t>Key words:</w:t>
      </w:r>
      <w:r w:rsidR="001B2BCF" w:rsidRPr="001B2BCF">
        <w:rPr>
          <w:rFonts w:eastAsia="Times New Roman"/>
          <w:b/>
          <w:i/>
          <w:color w:val="212121"/>
          <w:lang w:val="en-US"/>
        </w:rPr>
        <w:t xml:space="preserve"> </w:t>
      </w:r>
      <w:r w:rsidR="001B2BCF" w:rsidRPr="001B2BCF">
        <w:rPr>
          <w:rFonts w:ascii="inherit" w:eastAsia="Times New Roman" w:hAnsi="inherit" w:cs="Courier New"/>
          <w:i/>
          <w:color w:val="212121"/>
          <w:lang w:val="en"/>
        </w:rPr>
        <w:t>system rhythms, sig</w:t>
      </w:r>
      <w:r w:rsidR="00A2150A">
        <w:rPr>
          <w:rFonts w:ascii="inherit" w:eastAsia="Times New Roman" w:hAnsi="inherit" w:cs="Courier New"/>
          <w:i/>
          <w:color w:val="212121"/>
          <w:lang w:val="en"/>
        </w:rPr>
        <w:t xml:space="preserve">nal demodulation, </w:t>
      </w:r>
      <w:proofErr w:type="spellStart"/>
      <w:r w:rsidR="00A2150A">
        <w:rPr>
          <w:rFonts w:ascii="inherit" w:eastAsia="Times New Roman" w:hAnsi="inherit" w:cs="Courier New"/>
          <w:i/>
          <w:color w:val="212121"/>
          <w:lang w:val="en"/>
        </w:rPr>
        <w:t>electrocardio</w:t>
      </w:r>
      <w:r w:rsidR="001B2BCF" w:rsidRPr="001B2BCF">
        <w:rPr>
          <w:rFonts w:ascii="inherit" w:eastAsia="Times New Roman" w:hAnsi="inherit" w:cs="Courier New"/>
          <w:i/>
          <w:color w:val="212121"/>
          <w:lang w:val="en"/>
        </w:rPr>
        <w:t>signal</w:t>
      </w:r>
      <w:proofErr w:type="spellEnd"/>
      <w:r w:rsidR="001B2BCF" w:rsidRPr="001B2BCF">
        <w:rPr>
          <w:rFonts w:ascii="inherit" w:eastAsia="Times New Roman" w:hAnsi="inherit" w:cs="Courier New"/>
          <w:i/>
          <w:color w:val="212121"/>
          <w:lang w:val="en"/>
        </w:rPr>
        <w:t>, spectral analysis, neural networks</w:t>
      </w:r>
    </w:p>
    <w:p w:rsidR="00AF32DD" w:rsidRPr="001B2BCF" w:rsidRDefault="00AF32DD" w:rsidP="00AF3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i/>
          <w:color w:val="212121"/>
          <w:lang w:val="en-US"/>
        </w:rPr>
      </w:pPr>
    </w:p>
    <w:p w:rsidR="00B30621" w:rsidRPr="00B30621" w:rsidRDefault="0035295F" w:rsidP="00B30621">
      <w:pPr>
        <w:ind w:firstLine="709"/>
        <w:jc w:val="both"/>
        <w:rPr>
          <w:rFonts w:eastAsia="MS Mincho"/>
          <w:sz w:val="24"/>
          <w:szCs w:val="24"/>
        </w:rPr>
      </w:pPr>
      <w:r w:rsidRPr="0035295F">
        <w:rPr>
          <w:rFonts w:eastAsia="MS Mincho"/>
          <w:b/>
          <w:sz w:val="24"/>
          <w:szCs w:val="24"/>
        </w:rPr>
        <w:t>Ведение.</w:t>
      </w:r>
      <w:r>
        <w:rPr>
          <w:rFonts w:eastAsia="MS Mincho"/>
          <w:sz w:val="24"/>
          <w:szCs w:val="24"/>
        </w:rPr>
        <w:t xml:space="preserve"> </w:t>
      </w:r>
      <w:r w:rsidR="00B30621" w:rsidRPr="00B30621">
        <w:rPr>
          <w:rFonts w:eastAsia="MS Mincho"/>
          <w:sz w:val="24"/>
          <w:szCs w:val="24"/>
        </w:rPr>
        <w:t xml:space="preserve">При классификации функционального состояния живых систем определенному классу функционального состояния ставится в соответствие некоторый набор информативных признаков или предикторов, который получают в результате исследования системы. Одним из источников информации для получения вектора информативных признаков являются системные ритмы [1, 2], которые являются результатом взаимодействия подсистем сложной системы. Изменение их характеристик во времени и пространстве характеризует процессы создания и распада системных связей, направленные на поддержание гомеостазиса системы. </w:t>
      </w:r>
    </w:p>
    <w:p w:rsidR="00B30621" w:rsidRPr="00B30621" w:rsidRDefault="00B30621" w:rsidP="00B30621">
      <w:pPr>
        <w:ind w:firstLine="709"/>
        <w:jc w:val="both"/>
        <w:rPr>
          <w:rFonts w:eastAsia="MS Mincho"/>
          <w:sz w:val="24"/>
          <w:szCs w:val="24"/>
        </w:rPr>
      </w:pPr>
      <w:r w:rsidRPr="00B30621">
        <w:rPr>
          <w:rFonts w:eastAsia="MS Mincho"/>
          <w:sz w:val="24"/>
          <w:szCs w:val="24"/>
        </w:rPr>
        <w:t xml:space="preserve">Наиболее значимыми колебательными процессами, определяющими функционирование </w:t>
      </w:r>
      <w:proofErr w:type="gramStart"/>
      <w:r w:rsidRPr="00B30621">
        <w:rPr>
          <w:rFonts w:eastAsia="MS Mincho"/>
          <w:sz w:val="24"/>
          <w:szCs w:val="24"/>
        </w:rPr>
        <w:t>сердечно-сосудистой</w:t>
      </w:r>
      <w:proofErr w:type="gramEnd"/>
      <w:r w:rsidRPr="00B30621">
        <w:rPr>
          <w:rFonts w:eastAsia="MS Mincho"/>
          <w:sz w:val="24"/>
          <w:szCs w:val="24"/>
        </w:rPr>
        <w:t xml:space="preserve"> системы (ССС) человека является процесс медленной регуляции кровяного давления и сердечного ритма с собственной частотой вблизи 0.1 Гц [1]. В результате взаимодействия эти ритмы проявляются в различных сигналах, в частности, в </w:t>
      </w:r>
      <w:proofErr w:type="spellStart"/>
      <w:r w:rsidRPr="00B30621">
        <w:rPr>
          <w:rFonts w:eastAsia="MS Mincho"/>
          <w:sz w:val="24"/>
          <w:szCs w:val="24"/>
        </w:rPr>
        <w:t>электрокардиосигнале</w:t>
      </w:r>
      <w:proofErr w:type="spellEnd"/>
      <w:r w:rsidRPr="00B30621">
        <w:rPr>
          <w:rFonts w:eastAsia="MS Mincho"/>
          <w:sz w:val="24"/>
          <w:szCs w:val="24"/>
        </w:rPr>
        <w:t xml:space="preserve"> (ЭКС). </w:t>
      </w: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sz w:val="24"/>
          <w:szCs w:val="24"/>
        </w:rPr>
        <w:t xml:space="preserve">Для выделения системных ритмов ЭКС должен быть </w:t>
      </w:r>
      <w:proofErr w:type="spellStart"/>
      <w:r w:rsidRPr="00B30621">
        <w:rPr>
          <w:rFonts w:eastAsia="Times New Roman"/>
          <w:sz w:val="24"/>
          <w:szCs w:val="24"/>
        </w:rPr>
        <w:t>демодулирован</w:t>
      </w:r>
      <w:proofErr w:type="spellEnd"/>
      <w:r w:rsidRPr="00B30621">
        <w:rPr>
          <w:rFonts w:eastAsia="Times New Roman"/>
          <w:sz w:val="24"/>
          <w:szCs w:val="24"/>
        </w:rPr>
        <w:t xml:space="preserve">. Однако при исследовании ЭКС наблюдается сложная модуляция, приводящая к тому, что системный ритм модулирует как амплитуду ЭКС, так и его частоту. Кроме того, системный ритм проявляется даже в не </w:t>
      </w:r>
      <w:proofErr w:type="spellStart"/>
      <w:r w:rsidRPr="00B30621">
        <w:rPr>
          <w:rFonts w:eastAsia="Times New Roman"/>
          <w:sz w:val="24"/>
          <w:szCs w:val="24"/>
        </w:rPr>
        <w:t>демодулированном</w:t>
      </w:r>
      <w:proofErr w:type="spellEnd"/>
      <w:r w:rsidRPr="00B30621">
        <w:rPr>
          <w:rFonts w:eastAsia="Times New Roman"/>
          <w:sz w:val="24"/>
          <w:szCs w:val="24"/>
        </w:rPr>
        <w:t xml:space="preserve"> сигнале. </w:t>
      </w:r>
    </w:p>
    <w:p w:rsidR="00B30621" w:rsidRPr="00B30621" w:rsidRDefault="0035295F" w:rsidP="00B30621">
      <w:pPr>
        <w:tabs>
          <w:tab w:val="left" w:pos="8640"/>
        </w:tabs>
        <w:ind w:firstLine="709"/>
        <w:jc w:val="both"/>
        <w:rPr>
          <w:rFonts w:eastAsia="Times New Roman"/>
          <w:sz w:val="24"/>
          <w:szCs w:val="24"/>
        </w:rPr>
      </w:pPr>
      <w:r w:rsidRPr="0035295F">
        <w:rPr>
          <w:rFonts w:eastAsia="Times New Roman"/>
          <w:b/>
          <w:sz w:val="24"/>
          <w:szCs w:val="24"/>
        </w:rPr>
        <w:lastRenderedPageBreak/>
        <w:t>Методы исследования.</w:t>
      </w:r>
      <w:r>
        <w:rPr>
          <w:rFonts w:eastAsia="Times New Roman"/>
          <w:sz w:val="24"/>
          <w:szCs w:val="24"/>
        </w:rPr>
        <w:t xml:space="preserve"> </w:t>
      </w:r>
      <w:r w:rsidR="00B30621" w:rsidRPr="00B30621">
        <w:rPr>
          <w:rFonts w:eastAsia="Times New Roman"/>
          <w:sz w:val="24"/>
          <w:szCs w:val="24"/>
        </w:rPr>
        <w:t xml:space="preserve">Учитывая вышесказанное, была создана </w:t>
      </w:r>
      <w:proofErr w:type="spellStart"/>
      <w:r w:rsidR="00B30621" w:rsidRPr="00B30621">
        <w:rPr>
          <w:rFonts w:eastAsia="Times New Roman"/>
          <w:sz w:val="24"/>
          <w:szCs w:val="24"/>
        </w:rPr>
        <w:t>трехпотоковая</w:t>
      </w:r>
      <w:proofErr w:type="spellEnd"/>
      <w:r w:rsidR="00B30621" w:rsidRPr="00B30621">
        <w:rPr>
          <w:rFonts w:eastAsia="Times New Roman"/>
          <w:sz w:val="24"/>
          <w:szCs w:val="24"/>
        </w:rPr>
        <w:t xml:space="preserve"> модель формирования предикторов функционального состояния ССС, потоки которой получают путем обработки двух </w:t>
      </w:r>
      <w:proofErr w:type="spellStart"/>
      <w:r w:rsidR="00B30621" w:rsidRPr="00B30621">
        <w:rPr>
          <w:rFonts w:eastAsia="Times New Roman"/>
          <w:sz w:val="24"/>
          <w:szCs w:val="24"/>
        </w:rPr>
        <w:t>демодулированных</w:t>
      </w:r>
      <w:proofErr w:type="spellEnd"/>
      <w:r w:rsidR="00B30621" w:rsidRPr="00B30621">
        <w:rPr>
          <w:rFonts w:eastAsia="Times New Roman"/>
          <w:sz w:val="24"/>
          <w:szCs w:val="24"/>
        </w:rPr>
        <w:t xml:space="preserve"> и одного не </w:t>
      </w:r>
      <w:proofErr w:type="spellStart"/>
      <w:r w:rsidR="00B30621" w:rsidRPr="00B30621">
        <w:rPr>
          <w:rFonts w:eastAsia="Times New Roman"/>
          <w:sz w:val="24"/>
          <w:szCs w:val="24"/>
        </w:rPr>
        <w:t>демодулированного</w:t>
      </w:r>
      <w:proofErr w:type="spellEnd"/>
      <w:r w:rsidR="00B30621" w:rsidRPr="00B30621">
        <w:rPr>
          <w:rFonts w:eastAsia="Times New Roman"/>
          <w:sz w:val="24"/>
          <w:szCs w:val="24"/>
        </w:rPr>
        <w:t xml:space="preserve"> ЭКС. </w:t>
      </w: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sz w:val="24"/>
          <w:szCs w:val="24"/>
        </w:rPr>
        <w:t xml:space="preserve">Предикторы, получаемые </w:t>
      </w:r>
      <w:proofErr w:type="gramStart"/>
      <w:r w:rsidRPr="00B30621">
        <w:rPr>
          <w:rFonts w:eastAsia="Times New Roman"/>
          <w:sz w:val="24"/>
          <w:szCs w:val="24"/>
        </w:rPr>
        <w:t>из</w:t>
      </w:r>
      <w:proofErr w:type="gramEnd"/>
      <w:r w:rsidRPr="00B30621">
        <w:rPr>
          <w:rFonts w:eastAsia="Times New Roman"/>
          <w:sz w:val="24"/>
          <w:szCs w:val="24"/>
        </w:rPr>
        <w:t xml:space="preserve"> не </w:t>
      </w:r>
      <w:proofErr w:type="spellStart"/>
      <w:r w:rsidRPr="00B30621">
        <w:rPr>
          <w:rFonts w:eastAsia="Times New Roman"/>
          <w:sz w:val="24"/>
          <w:szCs w:val="24"/>
        </w:rPr>
        <w:t>демодулированного</w:t>
      </w:r>
      <w:proofErr w:type="spellEnd"/>
      <w:r w:rsidRPr="00B30621">
        <w:rPr>
          <w:rFonts w:eastAsia="Times New Roman"/>
          <w:sz w:val="24"/>
          <w:szCs w:val="24"/>
        </w:rPr>
        <w:t xml:space="preserve"> ЭКС, формируются </w:t>
      </w:r>
      <w:proofErr w:type="gramStart"/>
      <w:r w:rsidRPr="00B30621">
        <w:rPr>
          <w:rFonts w:eastAsia="Times New Roman"/>
          <w:sz w:val="24"/>
          <w:szCs w:val="24"/>
        </w:rPr>
        <w:t>посредством</w:t>
      </w:r>
      <w:proofErr w:type="gramEnd"/>
      <w:r w:rsidRPr="00B30621">
        <w:rPr>
          <w:rFonts w:eastAsia="Times New Roman"/>
          <w:sz w:val="24"/>
          <w:szCs w:val="24"/>
        </w:rPr>
        <w:t xml:space="preserve"> выделения из ЭКС двух гармоник системного ритма: первой - 0,1 Гц и второй - 0,2 Гц. Полагаем, что для анализа системного ритма достаточно две его гармонические составляющие. </w:t>
      </w: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sz w:val="24"/>
          <w:szCs w:val="24"/>
        </w:rPr>
        <w:t xml:space="preserve">Если рассмотреть математически спектр </w:t>
      </w:r>
      <w:proofErr w:type="spellStart"/>
      <w:proofErr w:type="gramStart"/>
      <w:r w:rsidRPr="00B30621">
        <w:rPr>
          <w:rFonts w:eastAsia="Times New Roman"/>
          <w:sz w:val="24"/>
          <w:szCs w:val="24"/>
        </w:rPr>
        <w:t>амплитудно</w:t>
      </w:r>
      <w:proofErr w:type="spellEnd"/>
      <w:r w:rsidRPr="00B30621">
        <w:rPr>
          <w:rFonts w:eastAsia="Times New Roman"/>
          <w:sz w:val="24"/>
          <w:szCs w:val="24"/>
        </w:rPr>
        <w:t xml:space="preserve"> модулированного</w:t>
      </w:r>
      <w:proofErr w:type="gramEnd"/>
      <w:r w:rsidRPr="00B30621">
        <w:rPr>
          <w:rFonts w:eastAsia="Times New Roman"/>
          <w:sz w:val="24"/>
          <w:szCs w:val="24"/>
        </w:rPr>
        <w:t xml:space="preserve"> или спектр частотно модулированного сигнала, то в нем должна отсутствовать частотная составляющая, соответствующая модулирующему сигналу. В результате модуляции происходит смещение спектра в зону модулируемого сигнала (</w:t>
      </w:r>
      <w:proofErr w:type="gramStart"/>
      <w:r w:rsidRPr="00B30621">
        <w:rPr>
          <w:rFonts w:eastAsia="Times New Roman"/>
          <w:sz w:val="24"/>
          <w:szCs w:val="24"/>
        </w:rPr>
        <w:t>для</w:t>
      </w:r>
      <w:proofErr w:type="gramEnd"/>
      <w:r w:rsidRPr="00B30621">
        <w:rPr>
          <w:rFonts w:eastAsia="Times New Roman"/>
          <w:sz w:val="24"/>
          <w:szCs w:val="24"/>
        </w:rPr>
        <w:t xml:space="preserve"> ЭКС </w:t>
      </w:r>
      <w:proofErr w:type="gramStart"/>
      <w:r w:rsidRPr="00B30621">
        <w:rPr>
          <w:rFonts w:eastAsia="Times New Roman"/>
          <w:sz w:val="24"/>
          <w:szCs w:val="24"/>
        </w:rPr>
        <w:t>это</w:t>
      </w:r>
      <w:proofErr w:type="gramEnd"/>
      <w:r w:rsidRPr="00B30621">
        <w:rPr>
          <w:rFonts w:eastAsia="Times New Roman"/>
          <w:sz w:val="24"/>
          <w:szCs w:val="24"/>
        </w:rPr>
        <w:t xml:space="preserve"> около 1 Гц). Объяснить появление спектра модулирующего сигнала в спектре модулированного сигнала можно, если в модель амплитудной модуляции системным ритмом в модулируемый сигнал ввести постоянную составляющую. Отметим, что постоянная составляющая всегда присутствует </w:t>
      </w:r>
      <w:proofErr w:type="gramStart"/>
      <w:r w:rsidRPr="00B30621">
        <w:rPr>
          <w:rFonts w:eastAsia="Times New Roman"/>
          <w:sz w:val="24"/>
          <w:szCs w:val="24"/>
        </w:rPr>
        <w:t>в</w:t>
      </w:r>
      <w:proofErr w:type="gramEnd"/>
      <w:r w:rsidRPr="00B30621">
        <w:rPr>
          <w:rFonts w:eastAsia="Times New Roman"/>
          <w:sz w:val="24"/>
          <w:szCs w:val="24"/>
        </w:rPr>
        <w:t xml:space="preserve"> ЭКС </w:t>
      </w:r>
      <w:proofErr w:type="gramStart"/>
      <w:r w:rsidRPr="00B30621">
        <w:rPr>
          <w:rFonts w:eastAsia="Times New Roman"/>
          <w:sz w:val="24"/>
          <w:szCs w:val="24"/>
        </w:rPr>
        <w:t>ввиду</w:t>
      </w:r>
      <w:proofErr w:type="gramEnd"/>
      <w:r w:rsidRPr="00B30621">
        <w:rPr>
          <w:rFonts w:eastAsia="Times New Roman"/>
          <w:sz w:val="24"/>
          <w:szCs w:val="24"/>
        </w:rPr>
        <w:t xml:space="preserve"> его несимметричности относительно оси абсцисс. Например, если модулируемый сигнал </w:t>
      </w:r>
      <w:r w:rsidRPr="00B30621">
        <w:rPr>
          <w:rFonts w:eastAsia="Times New Roman"/>
          <w:i/>
          <w:sz w:val="24"/>
          <w:szCs w:val="24"/>
          <w:lang w:val="en-US"/>
        </w:rPr>
        <w:t>u</w:t>
      </w:r>
      <w:r w:rsidRPr="00B30621">
        <w:rPr>
          <w:rFonts w:eastAsia="Times New Roman"/>
          <w:i/>
          <w:sz w:val="24"/>
          <w:szCs w:val="24"/>
          <w:vertAlign w:val="subscript"/>
        </w:rPr>
        <w:t>0</w:t>
      </w:r>
      <w:r w:rsidRPr="00B30621">
        <w:rPr>
          <w:rFonts w:eastAsia="Times New Roman"/>
          <w:i/>
          <w:sz w:val="24"/>
          <w:szCs w:val="24"/>
        </w:rPr>
        <w:t>+</w:t>
      </w:r>
      <w:proofErr w:type="spellStart"/>
      <w:r w:rsidRPr="00B30621">
        <w:rPr>
          <w:rFonts w:eastAsia="Times New Roman"/>
          <w:i/>
          <w:sz w:val="24"/>
          <w:szCs w:val="24"/>
          <w:lang w:val="en-US"/>
        </w:rPr>
        <w:t>ucos</w:t>
      </w:r>
      <w:proofErr w:type="spellEnd"/>
      <w:r w:rsidRPr="00B30621">
        <w:rPr>
          <w:rFonts w:eastAsia="Times New Roman"/>
          <w:i/>
          <w:sz w:val="24"/>
          <w:szCs w:val="24"/>
        </w:rPr>
        <w:t>2</w:t>
      </w:r>
      <w:r w:rsidRPr="00B30621">
        <w:rPr>
          <w:rFonts w:eastAsia="Times New Roman"/>
          <w:i/>
          <w:sz w:val="24"/>
          <w:szCs w:val="24"/>
          <w:lang w:val="en-US"/>
        </w:rPr>
        <w:t>πt</w:t>
      </w:r>
      <w:r w:rsidRPr="00B30621">
        <w:rPr>
          <w:rFonts w:eastAsia="Times New Roman"/>
          <w:i/>
          <w:sz w:val="24"/>
          <w:szCs w:val="24"/>
        </w:rPr>
        <w:t xml:space="preserve">, </w:t>
      </w:r>
      <w:r w:rsidRPr="00B30621">
        <w:rPr>
          <w:rFonts w:eastAsia="Times New Roman"/>
          <w:sz w:val="24"/>
          <w:szCs w:val="24"/>
        </w:rPr>
        <w:t xml:space="preserve">то </w:t>
      </w:r>
      <w:proofErr w:type="spellStart"/>
      <w:proofErr w:type="gramStart"/>
      <w:r w:rsidRPr="00B30621">
        <w:rPr>
          <w:rFonts w:eastAsia="Times New Roman"/>
          <w:sz w:val="24"/>
          <w:szCs w:val="24"/>
        </w:rPr>
        <w:t>амплитудно</w:t>
      </w:r>
      <w:proofErr w:type="spellEnd"/>
      <w:r w:rsidRPr="00B30621">
        <w:rPr>
          <w:rFonts w:eastAsia="Times New Roman"/>
          <w:sz w:val="24"/>
          <w:szCs w:val="24"/>
        </w:rPr>
        <w:t xml:space="preserve"> модулированный</w:t>
      </w:r>
      <w:proofErr w:type="gramEnd"/>
      <w:r w:rsidRPr="00B30621">
        <w:rPr>
          <w:rFonts w:eastAsia="Times New Roman"/>
          <w:sz w:val="24"/>
          <w:szCs w:val="24"/>
        </w:rPr>
        <w:t xml:space="preserve"> сигнал первой гармоники системного ритма 0,1 Гц определяется согласно выражению</w:t>
      </w:r>
    </w:p>
    <w:p w:rsidR="00B30621" w:rsidRPr="00B30621" w:rsidRDefault="00B30621" w:rsidP="00B30621">
      <w:pPr>
        <w:tabs>
          <w:tab w:val="left" w:pos="8640"/>
        </w:tabs>
        <w:ind w:firstLine="709"/>
        <w:jc w:val="both"/>
        <w:rPr>
          <w:rFonts w:eastAsia="Times New Roman"/>
          <w:sz w:val="24"/>
          <w:szCs w:val="24"/>
        </w:rPr>
      </w:pP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position w:val="-12"/>
          <w:sz w:val="24"/>
          <w:szCs w:val="24"/>
        </w:rPr>
        <w:object w:dxaOrig="7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8.75pt" o:ole="">
            <v:imagedata r:id="rId7" o:title=""/>
          </v:shape>
          <o:OLEObject Type="Embed" ProgID="Equation.3" ShapeID="_x0000_i1025" DrawAspect="Content" ObjectID="_1596626494" r:id="rId8"/>
        </w:object>
      </w:r>
      <w:r w:rsidRPr="00B30621">
        <w:rPr>
          <w:rFonts w:eastAsia="Times New Roman"/>
          <w:sz w:val="24"/>
          <w:szCs w:val="24"/>
        </w:rPr>
        <w:t>,</w:t>
      </w:r>
      <w:r w:rsidRPr="00B30621">
        <w:rPr>
          <w:rFonts w:eastAsia="Times New Roman"/>
          <w:sz w:val="24"/>
          <w:szCs w:val="24"/>
        </w:rPr>
        <w:tab/>
        <w:t>(1)</w:t>
      </w:r>
    </w:p>
    <w:p w:rsidR="00B30621" w:rsidRPr="00B30621" w:rsidRDefault="00B30621" w:rsidP="00B30621">
      <w:pPr>
        <w:tabs>
          <w:tab w:val="left" w:pos="8640"/>
        </w:tabs>
        <w:ind w:firstLine="709"/>
        <w:jc w:val="both"/>
        <w:rPr>
          <w:rFonts w:eastAsia="Times New Roman"/>
          <w:sz w:val="24"/>
          <w:szCs w:val="24"/>
        </w:rPr>
      </w:pPr>
    </w:p>
    <w:p w:rsidR="00B30621" w:rsidRPr="00B30621" w:rsidRDefault="00B30621" w:rsidP="00B30621">
      <w:pPr>
        <w:tabs>
          <w:tab w:val="left" w:pos="8640"/>
        </w:tabs>
        <w:jc w:val="both"/>
        <w:rPr>
          <w:rFonts w:eastAsia="Times New Roman"/>
          <w:sz w:val="24"/>
          <w:szCs w:val="24"/>
        </w:rPr>
      </w:pPr>
      <w:r w:rsidRPr="00B30621">
        <w:rPr>
          <w:rFonts w:eastAsia="Times New Roman"/>
          <w:sz w:val="24"/>
          <w:szCs w:val="24"/>
        </w:rPr>
        <w:t xml:space="preserve">где </w:t>
      </w:r>
      <w:r w:rsidRPr="00B30621">
        <w:rPr>
          <w:rFonts w:eastAsia="Times New Roman"/>
          <w:i/>
          <w:sz w:val="24"/>
          <w:szCs w:val="24"/>
          <w:lang w:val="en-US"/>
        </w:rPr>
        <w:t>u</w:t>
      </w:r>
      <w:r w:rsidRPr="00B30621">
        <w:rPr>
          <w:rFonts w:eastAsia="Times New Roman"/>
          <w:i/>
          <w:sz w:val="24"/>
          <w:szCs w:val="24"/>
          <w:vertAlign w:val="subscript"/>
        </w:rPr>
        <w:t>0</w:t>
      </w:r>
      <w:r w:rsidRPr="00B30621">
        <w:rPr>
          <w:rFonts w:eastAsia="Times New Roman"/>
          <w:sz w:val="24"/>
          <w:szCs w:val="24"/>
        </w:rPr>
        <w:t xml:space="preserve"> – постоянная составляющая модулируемого сигнала, </w:t>
      </w:r>
      <w:r w:rsidRPr="00B30621">
        <w:rPr>
          <w:rFonts w:eastAsia="Times New Roman"/>
          <w:i/>
          <w:sz w:val="24"/>
          <w:szCs w:val="24"/>
          <w:lang w:val="en-US"/>
        </w:rPr>
        <w:t>u</w:t>
      </w:r>
      <w:r w:rsidRPr="00B30621">
        <w:rPr>
          <w:rFonts w:eastAsia="Times New Roman"/>
          <w:i/>
          <w:sz w:val="24"/>
          <w:szCs w:val="24"/>
        </w:rPr>
        <w:t xml:space="preserve"> </w:t>
      </w:r>
      <w:r w:rsidRPr="00B30621">
        <w:rPr>
          <w:rFonts w:eastAsia="Times New Roman"/>
          <w:sz w:val="24"/>
          <w:szCs w:val="24"/>
        </w:rPr>
        <w:t>– амплитуда модулируемого сигнала,</w:t>
      </w:r>
      <w:r w:rsidRPr="00B30621">
        <w:rPr>
          <w:rFonts w:eastAsia="Times New Roman"/>
          <w:i/>
          <w:sz w:val="24"/>
          <w:szCs w:val="24"/>
        </w:rPr>
        <w:t xml:space="preserve"> </w:t>
      </w:r>
      <w:r w:rsidRPr="00B30621">
        <w:rPr>
          <w:rFonts w:eastAsia="Times New Roman"/>
          <w:i/>
          <w:sz w:val="24"/>
          <w:szCs w:val="24"/>
          <w:lang w:val="en-US"/>
        </w:rPr>
        <w:t>s</w:t>
      </w:r>
      <w:r w:rsidRPr="00B30621">
        <w:rPr>
          <w:rFonts w:eastAsia="Times New Roman"/>
          <w:i/>
          <w:sz w:val="24"/>
          <w:szCs w:val="24"/>
          <w:vertAlign w:val="subscript"/>
        </w:rPr>
        <w:t>0</w:t>
      </w:r>
      <w:r w:rsidRPr="00B30621">
        <w:rPr>
          <w:rFonts w:eastAsia="Times New Roman"/>
          <w:sz w:val="24"/>
          <w:szCs w:val="24"/>
        </w:rPr>
        <w:t xml:space="preserve"> – постоянная составляющая модулирующего сигнала, </w:t>
      </w:r>
      <w:r w:rsidRPr="00B30621">
        <w:rPr>
          <w:rFonts w:eastAsia="Times New Roman"/>
          <w:i/>
          <w:sz w:val="24"/>
          <w:szCs w:val="24"/>
          <w:lang w:val="en-US"/>
        </w:rPr>
        <w:t>s</w:t>
      </w:r>
      <w:r w:rsidRPr="00B30621">
        <w:rPr>
          <w:rFonts w:eastAsia="Times New Roman"/>
          <w:i/>
          <w:sz w:val="24"/>
          <w:szCs w:val="24"/>
        </w:rPr>
        <w:t xml:space="preserve"> </w:t>
      </w:r>
      <w:r w:rsidRPr="00B30621">
        <w:rPr>
          <w:rFonts w:eastAsia="Times New Roman"/>
          <w:sz w:val="24"/>
          <w:szCs w:val="24"/>
        </w:rPr>
        <w:t xml:space="preserve">- амплитуда модулирующего сигнала. </w:t>
      </w: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sz w:val="24"/>
          <w:szCs w:val="24"/>
        </w:rPr>
        <w:t xml:space="preserve">Выражение (1) показывает, что имеется возможность определить амплитуду соответствующей гармоники системного ритма </w:t>
      </w:r>
      <w:r w:rsidRPr="00B30621">
        <w:rPr>
          <w:rFonts w:eastAsia="Times New Roman"/>
          <w:i/>
          <w:sz w:val="24"/>
          <w:szCs w:val="24"/>
          <w:lang w:val="en-US"/>
        </w:rPr>
        <w:t>s</w:t>
      </w:r>
      <w:r w:rsidRPr="00B30621">
        <w:rPr>
          <w:rFonts w:eastAsia="Times New Roman"/>
          <w:sz w:val="24"/>
          <w:szCs w:val="24"/>
        </w:rPr>
        <w:t xml:space="preserve"> при экспериментальном определении величины спектральной составляющей этой гармоники в ЭКС </w:t>
      </w:r>
      <w:r w:rsidRPr="00B30621">
        <w:rPr>
          <w:rFonts w:eastAsia="Times New Roman"/>
          <w:i/>
          <w:sz w:val="24"/>
          <w:szCs w:val="24"/>
          <w:lang w:val="en-US"/>
        </w:rPr>
        <w:t>u</w:t>
      </w:r>
      <w:r w:rsidRPr="00B30621">
        <w:rPr>
          <w:rFonts w:eastAsia="Times New Roman"/>
          <w:i/>
          <w:sz w:val="24"/>
          <w:szCs w:val="24"/>
          <w:vertAlign w:val="subscript"/>
        </w:rPr>
        <w:t>0</w:t>
      </w:r>
      <w:r w:rsidRPr="00B30621">
        <w:rPr>
          <w:rFonts w:eastAsia="Times New Roman"/>
          <w:i/>
          <w:sz w:val="24"/>
          <w:szCs w:val="24"/>
          <w:lang w:val="en-US"/>
        </w:rPr>
        <w:t>s</w:t>
      </w:r>
      <w:r w:rsidRPr="00B30621">
        <w:rPr>
          <w:rFonts w:eastAsia="Times New Roman"/>
          <w:sz w:val="24"/>
          <w:szCs w:val="24"/>
        </w:rPr>
        <w:t xml:space="preserve"> и постоянной составляющей ЭКС </w:t>
      </w:r>
      <w:r w:rsidRPr="00B30621">
        <w:rPr>
          <w:rFonts w:eastAsia="Times New Roman"/>
          <w:i/>
          <w:sz w:val="24"/>
          <w:szCs w:val="24"/>
          <w:lang w:val="en-US"/>
        </w:rPr>
        <w:t>u</w:t>
      </w:r>
      <w:r w:rsidRPr="00B30621">
        <w:rPr>
          <w:rFonts w:eastAsia="Times New Roman"/>
          <w:i/>
          <w:sz w:val="24"/>
          <w:szCs w:val="24"/>
          <w:vertAlign w:val="subscript"/>
        </w:rPr>
        <w:t>0</w:t>
      </w:r>
      <w:r w:rsidRPr="00B30621">
        <w:rPr>
          <w:rFonts w:eastAsia="Times New Roman"/>
          <w:sz w:val="24"/>
          <w:szCs w:val="24"/>
        </w:rPr>
        <w:t xml:space="preserve">, то есть сформировать первый поток предикторов функционального состояния ССС. </w:t>
      </w: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sz w:val="24"/>
          <w:szCs w:val="24"/>
        </w:rPr>
        <w:t xml:space="preserve">Второй поток предикторов функционального состояния ССС формируется из </w:t>
      </w:r>
      <w:proofErr w:type="spellStart"/>
      <w:r w:rsidRPr="00B30621">
        <w:rPr>
          <w:rFonts w:eastAsia="Times New Roman"/>
          <w:sz w:val="24"/>
          <w:szCs w:val="24"/>
        </w:rPr>
        <w:t>амплитудно</w:t>
      </w:r>
      <w:proofErr w:type="spellEnd"/>
      <w:r w:rsidRPr="00B30621">
        <w:rPr>
          <w:rFonts w:eastAsia="Times New Roman"/>
          <w:sz w:val="24"/>
          <w:szCs w:val="24"/>
        </w:rPr>
        <w:t xml:space="preserve"> </w:t>
      </w:r>
      <w:proofErr w:type="spellStart"/>
      <w:r w:rsidRPr="00B30621">
        <w:rPr>
          <w:rFonts w:eastAsia="Times New Roman"/>
          <w:sz w:val="24"/>
          <w:szCs w:val="24"/>
        </w:rPr>
        <w:t>демодулированного</w:t>
      </w:r>
      <w:proofErr w:type="spellEnd"/>
      <w:r w:rsidRPr="00B30621">
        <w:rPr>
          <w:rFonts w:eastAsia="Times New Roman"/>
          <w:sz w:val="24"/>
          <w:szCs w:val="24"/>
        </w:rPr>
        <w:t xml:space="preserve"> ЭКС. С этой целью необходимо выбрать математическую операцию, которая являлась бы аналогом амплитудного демодулятора. В качестве такой операции выбрана операция вычисления абсолютного значения. Гармоника 0,1 Гц</w:t>
      </w:r>
      <w:r w:rsidR="00A2150A">
        <w:rPr>
          <w:rFonts w:eastAsia="Times New Roman"/>
          <w:sz w:val="24"/>
          <w:szCs w:val="24"/>
        </w:rPr>
        <w:t xml:space="preserve">, выделенная из </w:t>
      </w:r>
      <w:proofErr w:type="spellStart"/>
      <w:r w:rsidR="00A2150A">
        <w:rPr>
          <w:rFonts w:eastAsia="Times New Roman"/>
          <w:sz w:val="24"/>
          <w:szCs w:val="24"/>
        </w:rPr>
        <w:t>амплитудно</w:t>
      </w:r>
      <w:proofErr w:type="spellEnd"/>
      <w:r w:rsidR="00A2150A">
        <w:rPr>
          <w:rFonts w:eastAsia="Times New Roman"/>
          <w:sz w:val="24"/>
          <w:szCs w:val="24"/>
        </w:rPr>
        <w:t xml:space="preserve"> </w:t>
      </w:r>
      <w:proofErr w:type="spellStart"/>
      <w:r w:rsidR="00A2150A">
        <w:rPr>
          <w:rFonts w:eastAsia="Times New Roman"/>
          <w:sz w:val="24"/>
          <w:szCs w:val="24"/>
        </w:rPr>
        <w:t>демодулированного</w:t>
      </w:r>
      <w:proofErr w:type="spellEnd"/>
      <w:r w:rsidR="00A2150A">
        <w:rPr>
          <w:rFonts w:eastAsia="Times New Roman"/>
          <w:sz w:val="24"/>
          <w:szCs w:val="24"/>
        </w:rPr>
        <w:t xml:space="preserve"> ЭКС,</w:t>
      </w:r>
      <w:r w:rsidRPr="00B30621">
        <w:rPr>
          <w:rFonts w:eastAsia="Times New Roman"/>
          <w:sz w:val="24"/>
          <w:szCs w:val="24"/>
        </w:rPr>
        <w:t xml:space="preserve"> формирует второй поток предикторов функционального состояния ССС.</w:t>
      </w: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sz w:val="24"/>
          <w:szCs w:val="24"/>
        </w:rPr>
        <w:t xml:space="preserve">Для формирования третьего потока осуществляем частотную демодуляцию ЭКС. С этой целью </w:t>
      </w:r>
      <w:proofErr w:type="gramStart"/>
      <w:r w:rsidRPr="00B30621">
        <w:rPr>
          <w:rFonts w:eastAsia="Times New Roman"/>
          <w:sz w:val="24"/>
          <w:szCs w:val="24"/>
        </w:rPr>
        <w:t>осуществля</w:t>
      </w:r>
      <w:r w:rsidR="00A2150A">
        <w:rPr>
          <w:rFonts w:eastAsia="Times New Roman"/>
          <w:sz w:val="24"/>
          <w:szCs w:val="24"/>
        </w:rPr>
        <w:t>лась</w:t>
      </w:r>
      <w:r w:rsidRPr="00B30621">
        <w:rPr>
          <w:rFonts w:eastAsia="Times New Roman"/>
          <w:sz w:val="24"/>
          <w:szCs w:val="24"/>
        </w:rPr>
        <w:t xml:space="preserve"> сегментаци</w:t>
      </w:r>
      <w:r w:rsidR="00A2150A">
        <w:rPr>
          <w:rFonts w:eastAsia="Times New Roman"/>
          <w:sz w:val="24"/>
          <w:szCs w:val="24"/>
        </w:rPr>
        <w:t>я</w:t>
      </w:r>
      <w:r w:rsidRPr="00B30621">
        <w:rPr>
          <w:rFonts w:eastAsia="Times New Roman"/>
          <w:sz w:val="24"/>
          <w:szCs w:val="24"/>
        </w:rPr>
        <w:t xml:space="preserve"> ЭКС и </w:t>
      </w:r>
      <w:r w:rsidR="00A2150A">
        <w:rPr>
          <w:rFonts w:eastAsia="Times New Roman"/>
          <w:sz w:val="24"/>
          <w:szCs w:val="24"/>
        </w:rPr>
        <w:t>формировался</w:t>
      </w:r>
      <w:proofErr w:type="gramEnd"/>
      <w:r w:rsidRPr="00B30621">
        <w:rPr>
          <w:rFonts w:eastAsia="Times New Roman"/>
          <w:sz w:val="24"/>
          <w:szCs w:val="24"/>
        </w:rPr>
        <w:t xml:space="preserve"> вариационный ряд </w:t>
      </w:r>
      <w:r w:rsidRPr="00B30621">
        <w:rPr>
          <w:rFonts w:eastAsia="Times New Roman"/>
          <w:sz w:val="24"/>
          <w:szCs w:val="24"/>
          <w:lang w:val="en-US"/>
        </w:rPr>
        <w:t>RR</w:t>
      </w:r>
      <w:r w:rsidRPr="00B30621">
        <w:rPr>
          <w:rFonts w:eastAsia="Times New Roman"/>
          <w:sz w:val="24"/>
          <w:szCs w:val="24"/>
        </w:rPr>
        <w:t xml:space="preserve">-интервалов. Определяем </w:t>
      </w:r>
      <w:proofErr w:type="gramStart"/>
      <w:r w:rsidRPr="00B30621">
        <w:rPr>
          <w:rFonts w:eastAsia="Times New Roman"/>
          <w:sz w:val="24"/>
          <w:szCs w:val="24"/>
        </w:rPr>
        <w:t>средний</w:t>
      </w:r>
      <w:proofErr w:type="gramEnd"/>
      <w:r w:rsidRPr="00B30621">
        <w:rPr>
          <w:rFonts w:eastAsia="Times New Roman"/>
          <w:sz w:val="24"/>
          <w:szCs w:val="24"/>
        </w:rPr>
        <w:t xml:space="preserve"> </w:t>
      </w:r>
      <w:r w:rsidRPr="00B30621">
        <w:rPr>
          <w:rFonts w:eastAsia="Times New Roman"/>
          <w:sz w:val="24"/>
          <w:szCs w:val="24"/>
          <w:lang w:val="en-US"/>
        </w:rPr>
        <w:t>RR</w:t>
      </w:r>
      <w:r w:rsidRPr="00B30621">
        <w:rPr>
          <w:rFonts w:eastAsia="Times New Roman"/>
          <w:sz w:val="24"/>
          <w:szCs w:val="24"/>
        </w:rPr>
        <w:t xml:space="preserve">-интервал и среднюю частоту как обратную величину среднего </w:t>
      </w:r>
      <w:r w:rsidRPr="00B30621">
        <w:rPr>
          <w:rFonts w:eastAsia="Times New Roman"/>
          <w:sz w:val="24"/>
          <w:szCs w:val="24"/>
          <w:lang w:val="en-US"/>
        </w:rPr>
        <w:t>RR</w:t>
      </w:r>
      <w:r w:rsidRPr="00B30621">
        <w:rPr>
          <w:rFonts w:eastAsia="Times New Roman"/>
          <w:sz w:val="24"/>
          <w:szCs w:val="24"/>
        </w:rPr>
        <w:t xml:space="preserve">-интервала. Средняя частота определяет верхнюю границу частотного диапазона частотно </w:t>
      </w:r>
      <w:proofErr w:type="spellStart"/>
      <w:r w:rsidRPr="00B30621">
        <w:rPr>
          <w:rFonts w:eastAsia="Times New Roman"/>
          <w:sz w:val="24"/>
          <w:szCs w:val="24"/>
        </w:rPr>
        <w:t>демодулированного</w:t>
      </w:r>
      <w:proofErr w:type="spellEnd"/>
      <w:r w:rsidRPr="00B30621">
        <w:rPr>
          <w:rFonts w:eastAsia="Times New Roman"/>
          <w:sz w:val="24"/>
          <w:szCs w:val="24"/>
        </w:rPr>
        <w:t xml:space="preserve"> ЭКС. Определив экстремум амплитудно-частотной характеристики частотно </w:t>
      </w:r>
      <w:proofErr w:type="spellStart"/>
      <w:r w:rsidRPr="00B30621">
        <w:rPr>
          <w:rFonts w:eastAsia="Times New Roman"/>
          <w:sz w:val="24"/>
          <w:szCs w:val="24"/>
        </w:rPr>
        <w:t>демодулированного</w:t>
      </w:r>
      <w:proofErr w:type="spellEnd"/>
      <w:r w:rsidRPr="00B30621">
        <w:rPr>
          <w:rFonts w:eastAsia="Times New Roman"/>
          <w:sz w:val="24"/>
          <w:szCs w:val="24"/>
        </w:rPr>
        <w:t xml:space="preserve"> ЭКС в области первой  гармоники системного ритма, сформируем третий поток.</w:t>
      </w: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sz w:val="24"/>
          <w:szCs w:val="24"/>
        </w:rPr>
        <w:t xml:space="preserve">Для формирования потоков необходимо выбрать окно ЭКС, которое назовем окном формирования системного потока. Ширина окна выбирается таким образом, чтобы в него вошло не менее десяти периодов первой гармоники системного ритма. </w:t>
      </w:r>
    </w:p>
    <w:p w:rsidR="00B30621" w:rsidRPr="00B30621" w:rsidRDefault="00B30621" w:rsidP="00B30621">
      <w:pPr>
        <w:tabs>
          <w:tab w:val="left" w:pos="8640"/>
        </w:tabs>
        <w:ind w:firstLine="709"/>
        <w:jc w:val="both"/>
        <w:rPr>
          <w:rFonts w:eastAsia="Times New Roman"/>
          <w:sz w:val="24"/>
          <w:szCs w:val="24"/>
        </w:rPr>
      </w:pPr>
      <w:r w:rsidRPr="00B30621">
        <w:rPr>
          <w:rFonts w:eastAsia="Times New Roman"/>
          <w:sz w:val="24"/>
          <w:szCs w:val="24"/>
        </w:rPr>
        <w:t xml:space="preserve">В трех потоках формируются временные ряды, которые характеризуют эволюцию первой и второй гармоники системного ритма. Для формирования пространства информативных признаков необходимо сжать данные, содержащиеся в этих временных рядах. Для этого могут быть использованы различные методы аппроксимации полученных временных рядов: полиномиальная аппроксимация, сплайн-интерполяция и гармоническая аппроксимация. Использование аппроксимации временных рядов позволило </w:t>
      </w:r>
      <w:proofErr w:type="gramStart"/>
      <w:r w:rsidRPr="00B30621">
        <w:rPr>
          <w:rFonts w:eastAsia="Times New Roman"/>
          <w:sz w:val="24"/>
          <w:szCs w:val="24"/>
        </w:rPr>
        <w:t>снизить число</w:t>
      </w:r>
      <w:proofErr w:type="gramEnd"/>
      <w:r w:rsidRPr="00B30621">
        <w:rPr>
          <w:rFonts w:eastAsia="Times New Roman"/>
          <w:sz w:val="24"/>
          <w:szCs w:val="24"/>
        </w:rPr>
        <w:t xml:space="preserve"> информативных признаков до трех-семи на гармонику в потоке [3</w:t>
      </w:r>
      <w:r w:rsidR="00A2150A">
        <w:rPr>
          <w:rFonts w:eastAsia="Times New Roman"/>
          <w:sz w:val="24"/>
          <w:szCs w:val="24"/>
        </w:rPr>
        <w:t>, 4</w:t>
      </w:r>
      <w:r w:rsidRPr="00B30621">
        <w:rPr>
          <w:rFonts w:eastAsia="Times New Roman"/>
          <w:sz w:val="24"/>
          <w:szCs w:val="24"/>
        </w:rPr>
        <w:t>].</w:t>
      </w:r>
    </w:p>
    <w:p w:rsidR="00B30621" w:rsidRPr="00B30621" w:rsidRDefault="0035295F" w:rsidP="00B30621">
      <w:pPr>
        <w:ind w:firstLine="709"/>
        <w:jc w:val="both"/>
        <w:rPr>
          <w:sz w:val="24"/>
          <w:szCs w:val="24"/>
          <w:lang w:eastAsia="en-US"/>
        </w:rPr>
      </w:pPr>
      <w:r w:rsidRPr="0035295F">
        <w:rPr>
          <w:b/>
          <w:sz w:val="24"/>
          <w:szCs w:val="24"/>
          <w:lang w:eastAsia="en-US"/>
        </w:rPr>
        <w:lastRenderedPageBreak/>
        <w:t>Результаты исследования.</w:t>
      </w:r>
      <w:r>
        <w:rPr>
          <w:sz w:val="24"/>
          <w:szCs w:val="24"/>
          <w:lang w:eastAsia="en-US"/>
        </w:rPr>
        <w:t xml:space="preserve"> </w:t>
      </w:r>
      <w:r w:rsidR="00B30621" w:rsidRPr="00B30621">
        <w:rPr>
          <w:sz w:val="24"/>
          <w:szCs w:val="24"/>
          <w:lang w:eastAsia="en-US"/>
        </w:rPr>
        <w:t>Для формирования временных рядов использовались исходные сигналы ЭКГ здоровых и больных людей, заимствова</w:t>
      </w:r>
      <w:r w:rsidR="00C954AA">
        <w:rPr>
          <w:sz w:val="24"/>
          <w:szCs w:val="24"/>
          <w:lang w:eastAsia="en-US"/>
        </w:rPr>
        <w:t>н</w:t>
      </w:r>
      <w:r w:rsidR="00B30621" w:rsidRPr="00B30621">
        <w:rPr>
          <w:sz w:val="24"/>
          <w:szCs w:val="24"/>
          <w:lang w:eastAsia="en-US"/>
        </w:rPr>
        <w:t xml:space="preserve">ные с сайта </w:t>
      </w:r>
      <w:proofErr w:type="spellStart"/>
      <w:r w:rsidR="00B30621" w:rsidRPr="00B30621">
        <w:rPr>
          <w:sz w:val="24"/>
          <w:szCs w:val="24"/>
          <w:lang w:val="en-US" w:eastAsia="en-US"/>
        </w:rPr>
        <w:t>physionet</w:t>
      </w:r>
      <w:proofErr w:type="spellEnd"/>
      <w:r w:rsidR="00B30621" w:rsidRPr="00B30621">
        <w:rPr>
          <w:sz w:val="24"/>
          <w:szCs w:val="24"/>
          <w:lang w:eastAsia="en-US"/>
        </w:rPr>
        <w:t>.</w:t>
      </w:r>
      <w:r w:rsidR="00B30621" w:rsidRPr="00B30621">
        <w:rPr>
          <w:sz w:val="24"/>
          <w:szCs w:val="24"/>
          <w:lang w:val="en-US" w:eastAsia="en-US"/>
        </w:rPr>
        <w:t>org</w:t>
      </w:r>
      <w:r w:rsidR="00B30621" w:rsidRPr="00B30621">
        <w:rPr>
          <w:sz w:val="24"/>
          <w:szCs w:val="24"/>
          <w:lang w:eastAsia="en-US"/>
        </w:rPr>
        <w:t xml:space="preserve"> и программный продукт </w:t>
      </w:r>
      <w:r w:rsidR="00B30621" w:rsidRPr="00B30621">
        <w:rPr>
          <w:sz w:val="24"/>
          <w:szCs w:val="24"/>
          <w:lang w:val="en-US" w:eastAsia="en-US"/>
        </w:rPr>
        <w:t>Mathcad</w:t>
      </w:r>
      <w:r w:rsidR="00B30621" w:rsidRPr="00B30621">
        <w:rPr>
          <w:sz w:val="24"/>
          <w:szCs w:val="24"/>
          <w:lang w:eastAsia="en-US"/>
        </w:rPr>
        <w:t xml:space="preserve"> 15. </w:t>
      </w:r>
    </w:p>
    <w:p w:rsidR="00B30621" w:rsidRPr="0035295F" w:rsidRDefault="00B30621" w:rsidP="0035295F">
      <w:pPr>
        <w:ind w:firstLine="709"/>
        <w:jc w:val="both"/>
        <w:rPr>
          <w:sz w:val="24"/>
          <w:szCs w:val="24"/>
          <w:lang w:eastAsia="en-US"/>
        </w:rPr>
      </w:pPr>
      <w:r w:rsidRPr="00B30621">
        <w:rPr>
          <w:sz w:val="24"/>
          <w:szCs w:val="24"/>
          <w:lang w:eastAsia="en-US"/>
        </w:rPr>
        <w:t xml:space="preserve">Длина скользящего окна </w:t>
      </w:r>
      <w:r w:rsidR="00A2150A">
        <w:rPr>
          <w:sz w:val="24"/>
          <w:szCs w:val="24"/>
          <w:lang w:eastAsia="en-US"/>
        </w:rPr>
        <w:t xml:space="preserve">для спектрального анализа </w:t>
      </w:r>
      <w:r w:rsidRPr="00B30621">
        <w:rPr>
          <w:i/>
          <w:sz w:val="24"/>
          <w:szCs w:val="24"/>
          <w:lang w:val="en-US" w:eastAsia="en-US"/>
        </w:rPr>
        <w:t>N</w:t>
      </w:r>
      <w:r w:rsidRPr="00B30621">
        <w:rPr>
          <w:i/>
          <w:sz w:val="24"/>
          <w:szCs w:val="24"/>
          <w:lang w:eastAsia="en-US"/>
        </w:rPr>
        <w:t>1</w:t>
      </w:r>
      <w:r w:rsidRPr="00B30621">
        <w:rPr>
          <w:sz w:val="24"/>
          <w:szCs w:val="24"/>
          <w:lang w:eastAsia="en-US"/>
        </w:rPr>
        <w:t xml:space="preserve"> = 10000 отчетов; частота гармоник интереса </w:t>
      </w:r>
      <w:r w:rsidRPr="00B30621">
        <w:rPr>
          <w:sz w:val="24"/>
          <w:szCs w:val="24"/>
          <w:lang w:val="en-US" w:eastAsia="en-US"/>
        </w:rPr>
        <w:t>f</w:t>
      </w:r>
      <w:r w:rsidRPr="00B30621">
        <w:rPr>
          <w:sz w:val="24"/>
          <w:szCs w:val="24"/>
          <w:lang w:eastAsia="en-US"/>
        </w:rPr>
        <w:t xml:space="preserve">2 = 0.1 Гц, </w:t>
      </w:r>
      <w:r w:rsidRPr="00B30621">
        <w:rPr>
          <w:sz w:val="24"/>
          <w:szCs w:val="24"/>
          <w:lang w:val="en-US" w:eastAsia="en-US"/>
        </w:rPr>
        <w:t>f</w:t>
      </w:r>
      <w:r w:rsidRPr="00B30621">
        <w:rPr>
          <w:sz w:val="24"/>
          <w:szCs w:val="24"/>
          <w:lang w:eastAsia="en-US"/>
        </w:rPr>
        <w:t xml:space="preserve">3 = 0.2 Гц. При формировании вариационных рядов формируется цикл, в котором заданное окно </w:t>
      </w:r>
      <w:r w:rsidRPr="00B30621">
        <w:rPr>
          <w:i/>
          <w:sz w:val="24"/>
          <w:szCs w:val="24"/>
          <w:lang w:val="en-US" w:eastAsia="en-US"/>
        </w:rPr>
        <w:t>N</w:t>
      </w:r>
      <w:r w:rsidRPr="00B30621">
        <w:rPr>
          <w:i/>
          <w:sz w:val="24"/>
          <w:szCs w:val="24"/>
          <w:lang w:eastAsia="en-US"/>
        </w:rPr>
        <w:t>1</w:t>
      </w:r>
      <w:r w:rsidRPr="00B30621">
        <w:rPr>
          <w:sz w:val="24"/>
          <w:szCs w:val="24"/>
          <w:lang w:eastAsia="en-US"/>
        </w:rPr>
        <w:t xml:space="preserve"> смещается вправо на один отчет, при этом в каждом окне </w:t>
      </w:r>
      <w:r w:rsidRPr="00B30621">
        <w:rPr>
          <w:i/>
          <w:sz w:val="24"/>
          <w:szCs w:val="24"/>
          <w:lang w:val="en-US" w:eastAsia="en-US"/>
        </w:rPr>
        <w:t>N</w:t>
      </w:r>
      <w:r w:rsidRPr="00B30621">
        <w:rPr>
          <w:i/>
          <w:sz w:val="24"/>
          <w:szCs w:val="24"/>
          <w:lang w:eastAsia="en-US"/>
        </w:rPr>
        <w:t>1</w:t>
      </w:r>
      <w:r w:rsidRPr="00B30621">
        <w:rPr>
          <w:sz w:val="24"/>
          <w:szCs w:val="24"/>
          <w:lang w:eastAsia="en-US"/>
        </w:rPr>
        <w:t xml:space="preserve"> вычисляется спектр, определяется максимальная амплитуда гармоники в окрестностях частоты интереса и результат записывается в отдельный массив. </w:t>
      </w:r>
    </w:p>
    <w:p w:rsidR="00B30621" w:rsidRPr="00B30621" w:rsidRDefault="00B30621" w:rsidP="00E74F10">
      <w:pPr>
        <w:ind w:firstLine="709"/>
        <w:jc w:val="both"/>
        <w:rPr>
          <w:sz w:val="24"/>
          <w:szCs w:val="24"/>
          <w:lang w:eastAsia="en-US"/>
        </w:rPr>
      </w:pPr>
      <w:r w:rsidRPr="00B30621">
        <w:rPr>
          <w:sz w:val="24"/>
          <w:szCs w:val="24"/>
          <w:lang w:eastAsia="en-US"/>
        </w:rPr>
        <w:t xml:space="preserve">Для исследования в качестве примера были взяты сигналы ЭКГ для пациента с заболеванием апноэ в состоянии нормы и обострениями со следующими характеристиками: длительность сигнала - 3 минуты, частота дискретизации -  100 Гц. </w:t>
      </w:r>
      <w:r w:rsidR="00E74F10" w:rsidRPr="00B30621">
        <w:rPr>
          <w:sz w:val="24"/>
          <w:szCs w:val="24"/>
          <w:lang w:eastAsia="en-US"/>
        </w:rPr>
        <w:t>Исходный сигнал пациента с заболеванием апноэ в состоянии обострения характеризуется неравномерным следованием R-зубцов.</w:t>
      </w:r>
    </w:p>
    <w:p w:rsidR="00B30621" w:rsidRPr="00B30621" w:rsidRDefault="00B30621" w:rsidP="00E74F10">
      <w:pPr>
        <w:ind w:firstLine="709"/>
        <w:jc w:val="both"/>
        <w:rPr>
          <w:sz w:val="24"/>
          <w:szCs w:val="24"/>
          <w:lang w:eastAsia="en-US"/>
        </w:rPr>
      </w:pPr>
      <w:r w:rsidRPr="00B30621">
        <w:rPr>
          <w:sz w:val="24"/>
          <w:szCs w:val="24"/>
          <w:lang w:eastAsia="en-US"/>
        </w:rPr>
        <w:t>Для поиска максимальной амплитуды в окрестности частоты интереса используется сигнал в состоянии нормы</w:t>
      </w:r>
      <w:r w:rsidR="00E74F10">
        <w:rPr>
          <w:sz w:val="24"/>
          <w:szCs w:val="24"/>
          <w:lang w:eastAsia="en-US"/>
        </w:rPr>
        <w:t xml:space="preserve"> и обострения патологии.</w:t>
      </w:r>
      <w:r w:rsidRPr="00B30621">
        <w:rPr>
          <w:sz w:val="24"/>
          <w:szCs w:val="24"/>
          <w:lang w:eastAsia="en-US"/>
        </w:rPr>
        <w:t xml:space="preserve"> Для выполнения задачи настоящих исследований была разработана </w:t>
      </w:r>
      <w:r w:rsidR="00E74F10">
        <w:rPr>
          <w:sz w:val="24"/>
          <w:szCs w:val="24"/>
          <w:lang w:eastAsia="en-US"/>
        </w:rPr>
        <w:t>процедура</w:t>
      </w:r>
      <w:r w:rsidRPr="00B30621">
        <w:rPr>
          <w:sz w:val="24"/>
          <w:szCs w:val="24"/>
          <w:lang w:eastAsia="en-US"/>
        </w:rPr>
        <w:t xml:space="preserve"> выделения максимальной амплитуды из исходного сигнала, в окрестности частоты гармоник интереса </w:t>
      </w:r>
      <w:r w:rsidRPr="00B30621">
        <w:rPr>
          <w:sz w:val="24"/>
          <w:szCs w:val="24"/>
          <w:lang w:val="en-US" w:eastAsia="en-US"/>
        </w:rPr>
        <w:t>f</w:t>
      </w:r>
      <w:r w:rsidRPr="00B30621">
        <w:rPr>
          <w:sz w:val="24"/>
          <w:szCs w:val="24"/>
          <w:lang w:eastAsia="en-US"/>
        </w:rPr>
        <w:t xml:space="preserve">1 = 0.05 Гц, </w:t>
      </w:r>
      <w:r w:rsidRPr="00B30621">
        <w:rPr>
          <w:sz w:val="24"/>
          <w:szCs w:val="24"/>
          <w:lang w:val="en-US" w:eastAsia="en-US"/>
        </w:rPr>
        <w:t>f</w:t>
      </w:r>
      <w:r w:rsidRPr="00B30621">
        <w:rPr>
          <w:sz w:val="24"/>
          <w:szCs w:val="24"/>
          <w:lang w:eastAsia="en-US"/>
        </w:rPr>
        <w:t xml:space="preserve">2 = 0.1 Гц, </w:t>
      </w:r>
      <w:r w:rsidRPr="00B30621">
        <w:rPr>
          <w:sz w:val="24"/>
          <w:szCs w:val="24"/>
          <w:lang w:val="en-US" w:eastAsia="en-US"/>
        </w:rPr>
        <w:t>f</w:t>
      </w:r>
      <w:r w:rsidRPr="00B30621">
        <w:rPr>
          <w:sz w:val="24"/>
          <w:szCs w:val="24"/>
          <w:lang w:eastAsia="en-US"/>
        </w:rPr>
        <w:t xml:space="preserve">3 = 0.2 Гц. </w:t>
      </w:r>
    </w:p>
    <w:p w:rsidR="00B30621" w:rsidRPr="00B30621" w:rsidRDefault="00B30621" w:rsidP="00E74F10">
      <w:pPr>
        <w:ind w:firstLine="709"/>
        <w:jc w:val="both"/>
        <w:rPr>
          <w:sz w:val="24"/>
          <w:szCs w:val="24"/>
          <w:lang w:eastAsia="en-US"/>
        </w:rPr>
      </w:pPr>
      <w:r w:rsidRPr="00B30621">
        <w:rPr>
          <w:sz w:val="24"/>
          <w:szCs w:val="24"/>
          <w:lang w:eastAsia="en-US"/>
        </w:rPr>
        <w:t xml:space="preserve">В соответствии с условиями поставленной задачи длина окна </w:t>
      </w:r>
      <w:r w:rsidRPr="00B30621">
        <w:rPr>
          <w:sz w:val="24"/>
          <w:szCs w:val="24"/>
          <w:lang w:val="en-US" w:eastAsia="en-US"/>
        </w:rPr>
        <w:t>N</w:t>
      </w:r>
      <w:r w:rsidRPr="00B30621">
        <w:rPr>
          <w:sz w:val="24"/>
          <w:szCs w:val="24"/>
          <w:lang w:eastAsia="en-US"/>
        </w:rPr>
        <w:t xml:space="preserve">1 = 10000 отчетов; частоты интереса </w:t>
      </w:r>
      <w:r w:rsidRPr="00B30621">
        <w:rPr>
          <w:sz w:val="24"/>
          <w:szCs w:val="24"/>
          <w:lang w:val="en-US" w:eastAsia="en-US"/>
        </w:rPr>
        <w:t>f</w:t>
      </w:r>
      <w:r w:rsidRPr="00B30621">
        <w:rPr>
          <w:sz w:val="24"/>
          <w:szCs w:val="24"/>
          <w:lang w:eastAsia="en-US"/>
        </w:rPr>
        <w:t xml:space="preserve">2 = 0.1Гц, </w:t>
      </w:r>
      <w:r w:rsidRPr="00B30621">
        <w:rPr>
          <w:sz w:val="24"/>
          <w:szCs w:val="24"/>
          <w:lang w:val="en-US" w:eastAsia="en-US"/>
        </w:rPr>
        <w:t>f</w:t>
      </w:r>
      <w:r w:rsidRPr="00B30621">
        <w:rPr>
          <w:sz w:val="24"/>
          <w:szCs w:val="24"/>
          <w:lang w:eastAsia="en-US"/>
        </w:rPr>
        <w:t>3 = 0.2 Гц</w:t>
      </w:r>
      <w:r w:rsidR="00967BC2">
        <w:rPr>
          <w:sz w:val="24"/>
          <w:szCs w:val="24"/>
          <w:lang w:eastAsia="en-US"/>
        </w:rPr>
        <w:t>.</w:t>
      </w:r>
      <w:r w:rsidRPr="00B30621">
        <w:rPr>
          <w:sz w:val="24"/>
          <w:szCs w:val="24"/>
          <w:lang w:eastAsia="en-US"/>
        </w:rPr>
        <w:t xml:space="preserve"> </w:t>
      </w:r>
      <w:r w:rsidR="00967BC2" w:rsidRPr="00B30621">
        <w:rPr>
          <w:sz w:val="24"/>
          <w:szCs w:val="24"/>
          <w:lang w:eastAsia="en-US"/>
        </w:rPr>
        <w:t>Б</w:t>
      </w:r>
      <w:r w:rsidRPr="00B30621">
        <w:rPr>
          <w:sz w:val="24"/>
          <w:szCs w:val="24"/>
          <w:lang w:eastAsia="en-US"/>
        </w:rPr>
        <w:t xml:space="preserve">ыла проведена обработка исходного сигнала по каждой частоте </w:t>
      </w:r>
      <w:r w:rsidR="00C172A6">
        <w:rPr>
          <w:sz w:val="24"/>
          <w:szCs w:val="24"/>
          <w:lang w:eastAsia="en-US"/>
        </w:rPr>
        <w:t xml:space="preserve">на апертуре </w:t>
      </w:r>
      <w:r w:rsidRPr="00B30621">
        <w:rPr>
          <w:sz w:val="24"/>
          <w:szCs w:val="24"/>
          <w:lang w:eastAsia="en-US"/>
        </w:rPr>
        <w:t>15000 отчетов. Так как заданная длина окна составляет 10000, то количество итераций составит 5000. Поэтому длительность полученного графика составляет 5000 отчетов.</w:t>
      </w:r>
    </w:p>
    <w:p w:rsidR="00B30621" w:rsidRDefault="00B30621" w:rsidP="00E74F10">
      <w:pPr>
        <w:ind w:firstLine="709"/>
        <w:jc w:val="both"/>
        <w:rPr>
          <w:sz w:val="24"/>
          <w:szCs w:val="24"/>
          <w:lang w:eastAsia="en-US"/>
        </w:rPr>
      </w:pPr>
      <w:r w:rsidRPr="00B30621">
        <w:rPr>
          <w:sz w:val="24"/>
          <w:szCs w:val="24"/>
          <w:lang w:eastAsia="en-US"/>
        </w:rPr>
        <w:t xml:space="preserve">После прохождения исходного сигнала через описанную выше </w:t>
      </w:r>
      <w:r w:rsidR="00E74F10">
        <w:rPr>
          <w:sz w:val="24"/>
          <w:szCs w:val="24"/>
          <w:lang w:eastAsia="en-US"/>
        </w:rPr>
        <w:t>процедуру</w:t>
      </w:r>
      <w:r w:rsidRPr="00B30621">
        <w:rPr>
          <w:sz w:val="24"/>
          <w:szCs w:val="24"/>
          <w:lang w:eastAsia="en-US"/>
        </w:rPr>
        <w:t xml:space="preserve"> получены данные, на основе которых построены графики максимальных амплитуд гармоник в окрестности частот интереса </w:t>
      </w:r>
      <w:r w:rsidRPr="00B30621">
        <w:rPr>
          <w:sz w:val="24"/>
          <w:szCs w:val="24"/>
          <w:lang w:val="en-US" w:eastAsia="en-US"/>
        </w:rPr>
        <w:t>f</w:t>
      </w:r>
      <w:r w:rsidRPr="00B30621">
        <w:rPr>
          <w:sz w:val="24"/>
          <w:szCs w:val="24"/>
          <w:lang w:eastAsia="en-US"/>
        </w:rPr>
        <w:t xml:space="preserve">2 = 0.1, </w:t>
      </w:r>
      <w:r w:rsidRPr="00B30621">
        <w:rPr>
          <w:sz w:val="24"/>
          <w:szCs w:val="24"/>
          <w:lang w:val="en-US" w:eastAsia="en-US"/>
        </w:rPr>
        <w:t>f</w:t>
      </w:r>
      <w:r w:rsidRPr="00B30621">
        <w:rPr>
          <w:sz w:val="24"/>
          <w:szCs w:val="24"/>
          <w:lang w:eastAsia="en-US"/>
        </w:rPr>
        <w:t>3 = 0.2 Гц в скользящем окне.</w:t>
      </w:r>
    </w:p>
    <w:p w:rsidR="00C172A6" w:rsidRPr="00B30621" w:rsidRDefault="00C172A6" w:rsidP="00E74F10">
      <w:pPr>
        <w:ind w:firstLine="709"/>
        <w:jc w:val="both"/>
        <w:rPr>
          <w:sz w:val="24"/>
          <w:szCs w:val="24"/>
          <w:lang w:eastAsia="en-US"/>
        </w:rPr>
      </w:pPr>
      <w:r>
        <w:rPr>
          <w:sz w:val="24"/>
          <w:szCs w:val="24"/>
          <w:lang w:eastAsia="en-US"/>
        </w:rPr>
        <w:t xml:space="preserve">Для не </w:t>
      </w:r>
      <w:proofErr w:type="spellStart"/>
      <w:r>
        <w:rPr>
          <w:sz w:val="24"/>
          <w:szCs w:val="24"/>
          <w:lang w:eastAsia="en-US"/>
        </w:rPr>
        <w:t>демодулированного</w:t>
      </w:r>
      <w:proofErr w:type="spellEnd"/>
      <w:r>
        <w:rPr>
          <w:sz w:val="24"/>
          <w:szCs w:val="24"/>
          <w:lang w:eastAsia="en-US"/>
        </w:rPr>
        <w:t xml:space="preserve"> сигнала графики </w:t>
      </w:r>
      <w:r w:rsidR="00967BC2">
        <w:rPr>
          <w:sz w:val="24"/>
          <w:szCs w:val="24"/>
          <w:lang w:eastAsia="en-US"/>
        </w:rPr>
        <w:t xml:space="preserve">изменения гармоники 0,1 Гц в скользящем окне </w:t>
      </w:r>
      <w:r>
        <w:rPr>
          <w:sz w:val="24"/>
          <w:szCs w:val="24"/>
          <w:lang w:eastAsia="en-US"/>
        </w:rPr>
        <w:t>представлены на рисунке 1 и рисунке 2.</w:t>
      </w:r>
    </w:p>
    <w:p w:rsidR="00B30621" w:rsidRPr="00B30621" w:rsidRDefault="00B30621" w:rsidP="0035295F">
      <w:pPr>
        <w:jc w:val="center"/>
        <w:rPr>
          <w:sz w:val="24"/>
          <w:szCs w:val="24"/>
          <w:lang w:eastAsia="en-US"/>
        </w:rPr>
      </w:pPr>
    </w:p>
    <w:p w:rsidR="00B30621" w:rsidRPr="00B30621" w:rsidRDefault="00B30621" w:rsidP="0035295F">
      <w:pPr>
        <w:tabs>
          <w:tab w:val="left" w:pos="567"/>
          <w:tab w:val="left" w:pos="709"/>
          <w:tab w:val="left" w:pos="8931"/>
        </w:tabs>
        <w:jc w:val="center"/>
        <w:rPr>
          <w:sz w:val="24"/>
          <w:szCs w:val="24"/>
          <w:lang w:eastAsia="en-US"/>
        </w:rPr>
      </w:pPr>
      <w:r w:rsidRPr="00B30621">
        <w:rPr>
          <w:noProof/>
          <w:sz w:val="24"/>
          <w:szCs w:val="24"/>
        </w:rPr>
        <w:drawing>
          <wp:inline distT="0" distB="0" distL="0" distR="0" wp14:anchorId="196455E9" wp14:editId="394084E4">
            <wp:extent cx="5599315" cy="1419225"/>
            <wp:effectExtent l="0" t="0" r="1905" b="0"/>
            <wp:docPr id="6" name="Рисунок 6" descr="C:\Users\Дмирий\Documents\mathcad\данные апноэ\9 сигнал норм не детер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Дмирий\Documents\mathcad\данные апноэ\9 сигнал норм не детерм.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405" b="31192"/>
                    <a:stretch/>
                  </pic:blipFill>
                  <pic:spPr bwMode="auto">
                    <a:xfrm>
                      <a:off x="0" y="0"/>
                      <a:ext cx="6000458" cy="1520900"/>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Pr="00B30621" w:rsidRDefault="00B30621" w:rsidP="0035295F">
      <w:pPr>
        <w:jc w:val="center"/>
        <w:rPr>
          <w:sz w:val="24"/>
          <w:szCs w:val="24"/>
          <w:lang w:eastAsia="en-US"/>
        </w:rPr>
      </w:pPr>
      <w:r w:rsidRPr="00B30621">
        <w:rPr>
          <w:sz w:val="24"/>
          <w:szCs w:val="24"/>
          <w:lang w:eastAsia="en-US"/>
        </w:rPr>
        <w:t xml:space="preserve">Рисунок </w:t>
      </w:r>
      <w:r w:rsidR="00E74F10">
        <w:rPr>
          <w:sz w:val="24"/>
          <w:szCs w:val="24"/>
          <w:lang w:eastAsia="en-US"/>
        </w:rPr>
        <w:t>1</w:t>
      </w:r>
      <w:r w:rsidRPr="00B30621">
        <w:rPr>
          <w:sz w:val="24"/>
          <w:szCs w:val="24"/>
          <w:lang w:eastAsia="en-US"/>
        </w:rPr>
        <w:t xml:space="preserve"> – График максимальных амплитуд для частот</w:t>
      </w:r>
      <w:r w:rsidR="00625FCB" w:rsidRPr="0035295F">
        <w:rPr>
          <w:sz w:val="24"/>
          <w:szCs w:val="24"/>
          <w:lang w:eastAsia="en-US"/>
        </w:rPr>
        <w:t>ы</w:t>
      </w:r>
      <w:r w:rsidRPr="00B30621">
        <w:rPr>
          <w:sz w:val="24"/>
          <w:szCs w:val="24"/>
          <w:lang w:eastAsia="en-US"/>
        </w:rPr>
        <w:t xml:space="preserve"> 0.1 Гц в скользящем окне для </w:t>
      </w:r>
      <w:r w:rsidR="00967A64">
        <w:rPr>
          <w:sz w:val="24"/>
          <w:szCs w:val="24"/>
          <w:lang w:eastAsia="en-US"/>
        </w:rPr>
        <w:t>ЭКС пациента</w:t>
      </w:r>
      <w:r w:rsidR="00967A64" w:rsidRPr="00B30621">
        <w:rPr>
          <w:sz w:val="24"/>
          <w:szCs w:val="24"/>
          <w:lang w:eastAsia="en-US"/>
        </w:rPr>
        <w:t xml:space="preserve"> в состоянии</w:t>
      </w:r>
      <w:r w:rsidRPr="00B30621">
        <w:rPr>
          <w:sz w:val="24"/>
          <w:szCs w:val="24"/>
          <w:lang w:eastAsia="en-US"/>
        </w:rPr>
        <w:t xml:space="preserve"> нормы</w:t>
      </w:r>
    </w:p>
    <w:p w:rsidR="00B30621" w:rsidRPr="00B30621" w:rsidRDefault="00B30621" w:rsidP="0035295F">
      <w:pPr>
        <w:jc w:val="both"/>
        <w:rPr>
          <w:sz w:val="24"/>
          <w:szCs w:val="24"/>
          <w:lang w:eastAsia="en-US"/>
        </w:rPr>
      </w:pPr>
    </w:p>
    <w:p w:rsidR="00B30621" w:rsidRPr="00B30621" w:rsidRDefault="00B30621" w:rsidP="0035295F">
      <w:pPr>
        <w:tabs>
          <w:tab w:val="left" w:pos="709"/>
        </w:tabs>
        <w:jc w:val="center"/>
        <w:rPr>
          <w:sz w:val="24"/>
          <w:szCs w:val="24"/>
          <w:lang w:val="en-US" w:eastAsia="en-US"/>
        </w:rPr>
      </w:pPr>
      <w:r w:rsidRPr="00B30621">
        <w:rPr>
          <w:noProof/>
          <w:sz w:val="24"/>
          <w:szCs w:val="24"/>
        </w:rPr>
        <w:drawing>
          <wp:inline distT="0" distB="0" distL="0" distR="0" wp14:anchorId="7B36EFF9" wp14:editId="05A118CC">
            <wp:extent cx="5442585" cy="1440000"/>
            <wp:effectExtent l="0" t="0" r="5715" b="8255"/>
            <wp:docPr id="7" name="Рисунок 7" descr="C:\Users\Дмирий\Documents\mathcad\данные апноэ\9 сигнал патол не детер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Дмирий\Documents\mathcad\данные апноэ\9 сигнал патол не детерм.b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793" b="29281"/>
                    <a:stretch/>
                  </pic:blipFill>
                  <pic:spPr bwMode="auto">
                    <a:xfrm>
                      <a:off x="0" y="0"/>
                      <a:ext cx="5877473" cy="1555063"/>
                    </a:xfrm>
                    <a:prstGeom prst="rect">
                      <a:avLst/>
                    </a:prstGeom>
                    <a:noFill/>
                    <a:ln>
                      <a:noFill/>
                    </a:ln>
                    <a:extLst>
                      <a:ext uri="{53640926-AAD7-44D8-BBD7-CCE9431645EC}">
                        <a14:shadowObscured xmlns:a14="http://schemas.microsoft.com/office/drawing/2010/main"/>
                      </a:ext>
                    </a:extLst>
                  </pic:spPr>
                </pic:pic>
              </a:graphicData>
            </a:graphic>
          </wp:inline>
        </w:drawing>
      </w:r>
    </w:p>
    <w:p w:rsidR="00C954AA" w:rsidRDefault="00B30621" w:rsidP="00C954AA">
      <w:pPr>
        <w:jc w:val="center"/>
        <w:rPr>
          <w:sz w:val="24"/>
          <w:szCs w:val="24"/>
          <w:lang w:eastAsia="en-US"/>
        </w:rPr>
      </w:pPr>
      <w:r w:rsidRPr="00B30621">
        <w:rPr>
          <w:sz w:val="24"/>
          <w:szCs w:val="24"/>
          <w:lang w:eastAsia="en-US"/>
        </w:rPr>
        <w:t xml:space="preserve">Рисунок </w:t>
      </w:r>
      <w:r w:rsidR="00E74F10">
        <w:rPr>
          <w:sz w:val="24"/>
          <w:szCs w:val="24"/>
          <w:lang w:eastAsia="en-US"/>
        </w:rPr>
        <w:t>2</w:t>
      </w:r>
      <w:r w:rsidRPr="00B30621">
        <w:rPr>
          <w:sz w:val="24"/>
          <w:szCs w:val="24"/>
          <w:lang w:eastAsia="en-US"/>
        </w:rPr>
        <w:t xml:space="preserve"> – График максимальных амплитуд для частот</w:t>
      </w:r>
      <w:r w:rsidR="00967BC2">
        <w:rPr>
          <w:sz w:val="24"/>
          <w:szCs w:val="24"/>
          <w:lang w:eastAsia="en-US"/>
        </w:rPr>
        <w:t>ы</w:t>
      </w:r>
      <w:r w:rsidRPr="00B30621">
        <w:rPr>
          <w:sz w:val="24"/>
          <w:szCs w:val="24"/>
          <w:lang w:eastAsia="en-US"/>
        </w:rPr>
        <w:t xml:space="preserve"> 0.1 Гц в скользящем окне для </w:t>
      </w:r>
      <w:r w:rsidR="00967BC2">
        <w:rPr>
          <w:sz w:val="24"/>
          <w:szCs w:val="24"/>
          <w:lang w:eastAsia="en-US"/>
        </w:rPr>
        <w:t>ЭКС пациента</w:t>
      </w:r>
      <w:r w:rsidRPr="00B30621">
        <w:rPr>
          <w:sz w:val="24"/>
          <w:szCs w:val="24"/>
          <w:lang w:eastAsia="en-US"/>
        </w:rPr>
        <w:t xml:space="preserve"> в состоянии обострения заболевания апноэ </w:t>
      </w:r>
      <w:bookmarkStart w:id="0" w:name="_Toc522134875"/>
    </w:p>
    <w:p w:rsidR="00C954AA" w:rsidRDefault="00C954AA" w:rsidP="00C954AA">
      <w:pPr>
        <w:jc w:val="center"/>
        <w:rPr>
          <w:sz w:val="24"/>
          <w:szCs w:val="24"/>
          <w:lang w:eastAsia="en-US"/>
        </w:rPr>
      </w:pPr>
    </w:p>
    <w:p w:rsidR="00B30621" w:rsidRPr="00B30621" w:rsidRDefault="00B30621" w:rsidP="00C954AA">
      <w:pPr>
        <w:ind w:firstLine="709"/>
        <w:jc w:val="both"/>
        <w:rPr>
          <w:sz w:val="24"/>
          <w:szCs w:val="24"/>
          <w:lang w:eastAsia="en-US"/>
        </w:rPr>
      </w:pPr>
      <w:r w:rsidRPr="00B30621">
        <w:rPr>
          <w:rFonts w:eastAsia="Times New Roman"/>
          <w:b/>
          <w:sz w:val="24"/>
          <w:szCs w:val="24"/>
          <w:lang w:eastAsia="en-US"/>
        </w:rPr>
        <w:lastRenderedPageBreak/>
        <w:t>Преобразование сигнала амплитудным детектором</w:t>
      </w:r>
      <w:bookmarkEnd w:id="0"/>
      <w:r w:rsidR="00C172A6">
        <w:rPr>
          <w:rFonts w:eastAsia="Times New Roman"/>
          <w:b/>
          <w:sz w:val="24"/>
          <w:szCs w:val="24"/>
          <w:lang w:eastAsia="en-US"/>
        </w:rPr>
        <w:t>.</w:t>
      </w:r>
      <w:r w:rsidRPr="00B30621">
        <w:rPr>
          <w:sz w:val="24"/>
          <w:szCs w:val="24"/>
          <w:lang w:eastAsia="en-US"/>
        </w:rPr>
        <w:t xml:space="preserve"> </w:t>
      </w:r>
      <w:r w:rsidR="00C172A6">
        <w:rPr>
          <w:sz w:val="24"/>
          <w:szCs w:val="24"/>
          <w:lang w:eastAsia="en-US"/>
        </w:rPr>
        <w:t xml:space="preserve">В качестве примера </w:t>
      </w:r>
      <w:r w:rsidRPr="00B30621">
        <w:rPr>
          <w:sz w:val="24"/>
          <w:szCs w:val="24"/>
          <w:lang w:eastAsia="en-US"/>
        </w:rPr>
        <w:t xml:space="preserve"> амплитудно</w:t>
      </w:r>
      <w:r w:rsidR="00C172A6">
        <w:rPr>
          <w:sz w:val="24"/>
          <w:szCs w:val="24"/>
          <w:lang w:eastAsia="en-US"/>
        </w:rPr>
        <w:t>-</w:t>
      </w:r>
      <w:proofErr w:type="spellStart"/>
      <w:r w:rsidR="00C172A6">
        <w:rPr>
          <w:sz w:val="24"/>
          <w:szCs w:val="24"/>
          <w:lang w:eastAsia="en-US"/>
        </w:rPr>
        <w:t>демодулированного</w:t>
      </w:r>
      <w:proofErr w:type="spellEnd"/>
      <w:r w:rsidR="00C172A6">
        <w:rPr>
          <w:sz w:val="24"/>
          <w:szCs w:val="24"/>
          <w:lang w:eastAsia="en-US"/>
        </w:rPr>
        <w:t xml:space="preserve"> сигнала</w:t>
      </w:r>
      <w:r w:rsidRPr="00B30621">
        <w:rPr>
          <w:sz w:val="24"/>
          <w:szCs w:val="24"/>
          <w:lang w:eastAsia="en-US"/>
        </w:rPr>
        <w:t xml:space="preserve"> </w:t>
      </w:r>
      <w:r w:rsidR="00C172A6">
        <w:rPr>
          <w:sz w:val="24"/>
          <w:szCs w:val="24"/>
          <w:lang w:eastAsia="en-US"/>
        </w:rPr>
        <w:t xml:space="preserve">использовались те же сигналы, что и для не </w:t>
      </w:r>
      <w:proofErr w:type="spellStart"/>
      <w:r w:rsidR="00C172A6">
        <w:rPr>
          <w:sz w:val="24"/>
          <w:szCs w:val="24"/>
          <w:lang w:eastAsia="en-US"/>
        </w:rPr>
        <w:t>демодулированного</w:t>
      </w:r>
      <w:proofErr w:type="spellEnd"/>
      <w:r w:rsidR="00C172A6">
        <w:rPr>
          <w:sz w:val="24"/>
          <w:szCs w:val="24"/>
          <w:lang w:eastAsia="en-US"/>
        </w:rPr>
        <w:t xml:space="preserve"> сигнала. </w:t>
      </w:r>
      <w:r w:rsidR="00B55788">
        <w:rPr>
          <w:sz w:val="24"/>
          <w:szCs w:val="24"/>
          <w:lang w:eastAsia="en-US"/>
        </w:rPr>
        <w:t>После амплитудной демодуляции</w:t>
      </w:r>
      <w:r w:rsidRPr="00B30621">
        <w:rPr>
          <w:sz w:val="24"/>
          <w:szCs w:val="24"/>
          <w:lang w:eastAsia="en-US"/>
        </w:rPr>
        <w:t xml:space="preserve"> сигнал обра</w:t>
      </w:r>
      <w:r w:rsidR="00C172A6">
        <w:rPr>
          <w:sz w:val="24"/>
          <w:szCs w:val="24"/>
          <w:lang w:eastAsia="en-US"/>
        </w:rPr>
        <w:t>б</w:t>
      </w:r>
      <w:r w:rsidRPr="00B30621">
        <w:rPr>
          <w:sz w:val="24"/>
          <w:szCs w:val="24"/>
          <w:lang w:eastAsia="en-US"/>
        </w:rPr>
        <w:t>атыва</w:t>
      </w:r>
      <w:r w:rsidR="00C172A6">
        <w:rPr>
          <w:sz w:val="24"/>
          <w:szCs w:val="24"/>
          <w:lang w:eastAsia="en-US"/>
        </w:rPr>
        <w:t>лся</w:t>
      </w:r>
      <w:r w:rsidRPr="00B30621">
        <w:rPr>
          <w:sz w:val="24"/>
          <w:szCs w:val="24"/>
          <w:lang w:eastAsia="en-US"/>
        </w:rPr>
        <w:t xml:space="preserve"> </w:t>
      </w:r>
      <w:r w:rsidR="00C172A6">
        <w:rPr>
          <w:sz w:val="24"/>
          <w:szCs w:val="24"/>
          <w:lang w:eastAsia="en-US"/>
        </w:rPr>
        <w:t>процедурой</w:t>
      </w:r>
      <w:r w:rsidRPr="00B30621">
        <w:rPr>
          <w:sz w:val="24"/>
          <w:szCs w:val="24"/>
          <w:lang w:eastAsia="en-US"/>
        </w:rPr>
        <w:t xml:space="preserve"> поиска максимальной амплитуды в окрестности частоты интереса</w:t>
      </w:r>
      <w:r w:rsidR="00C172A6">
        <w:rPr>
          <w:sz w:val="24"/>
          <w:szCs w:val="24"/>
          <w:lang w:eastAsia="en-US"/>
        </w:rPr>
        <w:t xml:space="preserve">. </w:t>
      </w:r>
      <w:r w:rsidRPr="00B30621">
        <w:rPr>
          <w:sz w:val="24"/>
          <w:szCs w:val="24"/>
          <w:lang w:eastAsia="en-US"/>
        </w:rPr>
        <w:t>Графики максимальных амплитуд</w:t>
      </w:r>
      <w:r w:rsidR="00C172A6">
        <w:rPr>
          <w:sz w:val="24"/>
          <w:szCs w:val="24"/>
          <w:lang w:eastAsia="en-US"/>
        </w:rPr>
        <w:t xml:space="preserve"> </w:t>
      </w:r>
      <w:proofErr w:type="gramStart"/>
      <w:r w:rsidR="00C172A6">
        <w:rPr>
          <w:sz w:val="24"/>
          <w:szCs w:val="24"/>
          <w:lang w:eastAsia="en-US"/>
        </w:rPr>
        <w:t xml:space="preserve">сигнала, пропущенного </w:t>
      </w:r>
      <w:r w:rsidRPr="00B30621">
        <w:rPr>
          <w:sz w:val="24"/>
          <w:szCs w:val="24"/>
          <w:lang w:eastAsia="en-US"/>
        </w:rPr>
        <w:t>через амплитудный детектор в окрестности частот</w:t>
      </w:r>
      <w:r w:rsidR="00967BC2">
        <w:rPr>
          <w:sz w:val="24"/>
          <w:szCs w:val="24"/>
          <w:lang w:eastAsia="en-US"/>
        </w:rPr>
        <w:t>ы</w:t>
      </w:r>
      <w:r w:rsidRPr="00B30621">
        <w:rPr>
          <w:sz w:val="24"/>
          <w:szCs w:val="24"/>
          <w:lang w:eastAsia="en-US"/>
        </w:rPr>
        <w:t xml:space="preserve"> интереса </w:t>
      </w:r>
      <w:r w:rsidRPr="00B30621">
        <w:rPr>
          <w:sz w:val="24"/>
          <w:szCs w:val="24"/>
          <w:lang w:val="en-US" w:eastAsia="en-US"/>
        </w:rPr>
        <w:t>f</w:t>
      </w:r>
      <w:r w:rsidRPr="00B30621">
        <w:rPr>
          <w:sz w:val="24"/>
          <w:szCs w:val="24"/>
          <w:lang w:eastAsia="en-US"/>
        </w:rPr>
        <w:t>2 = 0.1 Гц в скользящем окне для сигнала в состоянии нормы и их графики преобразования Фурье представлены</w:t>
      </w:r>
      <w:proofErr w:type="gramEnd"/>
      <w:r w:rsidRPr="00B30621">
        <w:rPr>
          <w:sz w:val="24"/>
          <w:szCs w:val="24"/>
          <w:lang w:eastAsia="en-US"/>
        </w:rPr>
        <w:t xml:space="preserve"> на рисунках </w:t>
      </w:r>
      <w:r w:rsidR="00C172A6">
        <w:rPr>
          <w:sz w:val="24"/>
          <w:szCs w:val="24"/>
          <w:lang w:eastAsia="en-US"/>
        </w:rPr>
        <w:t>4</w:t>
      </w:r>
      <w:r w:rsidRPr="00B30621">
        <w:rPr>
          <w:sz w:val="24"/>
          <w:szCs w:val="24"/>
          <w:lang w:eastAsia="en-US"/>
        </w:rPr>
        <w:t xml:space="preserve"> и </w:t>
      </w:r>
      <w:r w:rsidR="00C172A6">
        <w:rPr>
          <w:sz w:val="24"/>
          <w:szCs w:val="24"/>
          <w:lang w:eastAsia="en-US"/>
        </w:rPr>
        <w:t>5</w:t>
      </w:r>
      <w:r w:rsidRPr="00B30621">
        <w:rPr>
          <w:sz w:val="24"/>
          <w:szCs w:val="24"/>
          <w:lang w:eastAsia="en-US"/>
        </w:rPr>
        <w:t>.</w:t>
      </w:r>
    </w:p>
    <w:p w:rsidR="00B30621" w:rsidRPr="00B30621" w:rsidRDefault="00B30621" w:rsidP="0035295F">
      <w:pPr>
        <w:jc w:val="both"/>
        <w:rPr>
          <w:sz w:val="24"/>
          <w:szCs w:val="24"/>
          <w:lang w:eastAsia="en-US"/>
        </w:rPr>
      </w:pPr>
    </w:p>
    <w:p w:rsidR="00B30621" w:rsidRPr="00B30621" w:rsidRDefault="00B30621" w:rsidP="0035295F">
      <w:pPr>
        <w:jc w:val="center"/>
        <w:rPr>
          <w:sz w:val="24"/>
          <w:szCs w:val="24"/>
          <w:lang w:eastAsia="en-US"/>
        </w:rPr>
      </w:pPr>
      <w:r w:rsidRPr="00B30621">
        <w:rPr>
          <w:noProof/>
          <w:sz w:val="24"/>
          <w:szCs w:val="24"/>
        </w:rPr>
        <w:drawing>
          <wp:inline distT="0" distB="0" distL="0" distR="0" wp14:anchorId="24CD5C48" wp14:editId="755A0E92">
            <wp:extent cx="4623692" cy="1008000"/>
            <wp:effectExtent l="0" t="0" r="5715" b="1905"/>
            <wp:docPr id="11" name="Рисунок 11" descr="C:\Users\Дмирий\Documents\mathcad\данные апноэ\9 сигнал норм амплиту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Дмирий\Documents\mathcad\данные апноэ\9 сигнал норм амплитуд.b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530" b="33569"/>
                    <a:stretch/>
                  </pic:blipFill>
                  <pic:spPr bwMode="auto">
                    <a:xfrm>
                      <a:off x="0" y="0"/>
                      <a:ext cx="4909352" cy="1070276"/>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Pr="00B30621" w:rsidRDefault="00B30621" w:rsidP="0035295F">
      <w:pPr>
        <w:jc w:val="center"/>
        <w:rPr>
          <w:sz w:val="24"/>
          <w:szCs w:val="24"/>
          <w:lang w:eastAsia="en-US"/>
        </w:rPr>
      </w:pPr>
      <w:r w:rsidRPr="00B30621">
        <w:rPr>
          <w:sz w:val="24"/>
          <w:szCs w:val="24"/>
          <w:lang w:eastAsia="en-US"/>
        </w:rPr>
        <w:t xml:space="preserve">Рисунок </w:t>
      </w:r>
      <w:r w:rsidR="00C172A6">
        <w:rPr>
          <w:sz w:val="24"/>
          <w:szCs w:val="24"/>
          <w:lang w:eastAsia="en-US"/>
        </w:rPr>
        <w:t>4</w:t>
      </w:r>
      <w:r w:rsidRPr="00B30621">
        <w:rPr>
          <w:sz w:val="24"/>
          <w:szCs w:val="24"/>
          <w:lang w:eastAsia="en-US"/>
        </w:rPr>
        <w:t xml:space="preserve"> – График максимальных амплитуд</w:t>
      </w:r>
      <w:r w:rsidR="00967A64" w:rsidRPr="00967A64">
        <w:rPr>
          <w:sz w:val="24"/>
          <w:szCs w:val="24"/>
          <w:lang w:eastAsia="en-US"/>
        </w:rPr>
        <w:t xml:space="preserve"> </w:t>
      </w:r>
      <w:r w:rsidR="00967A64" w:rsidRPr="00B30621">
        <w:rPr>
          <w:sz w:val="24"/>
          <w:szCs w:val="24"/>
          <w:lang w:eastAsia="en-US"/>
        </w:rPr>
        <w:t xml:space="preserve">для </w:t>
      </w:r>
      <w:r w:rsidR="00967A64">
        <w:rPr>
          <w:sz w:val="24"/>
          <w:szCs w:val="24"/>
          <w:lang w:eastAsia="en-US"/>
        </w:rPr>
        <w:t xml:space="preserve">частоты </w:t>
      </w:r>
      <w:r w:rsidR="00967A64" w:rsidRPr="00B30621">
        <w:rPr>
          <w:sz w:val="24"/>
          <w:szCs w:val="24"/>
          <w:lang w:eastAsia="en-US"/>
        </w:rPr>
        <w:t>0.1 Гц</w:t>
      </w:r>
      <w:r w:rsidRPr="00B30621">
        <w:rPr>
          <w:sz w:val="24"/>
          <w:szCs w:val="24"/>
          <w:lang w:eastAsia="en-US"/>
        </w:rPr>
        <w:t xml:space="preserve">, </w:t>
      </w:r>
      <w:r w:rsidR="00967BC2">
        <w:rPr>
          <w:sz w:val="24"/>
          <w:szCs w:val="24"/>
          <w:lang w:eastAsia="en-US"/>
        </w:rPr>
        <w:t xml:space="preserve">определенных </w:t>
      </w:r>
      <w:r w:rsidR="00967A64" w:rsidRPr="00B30621">
        <w:rPr>
          <w:sz w:val="24"/>
          <w:szCs w:val="24"/>
          <w:lang w:eastAsia="en-US"/>
        </w:rPr>
        <w:t xml:space="preserve">в скользящем окне </w:t>
      </w:r>
      <w:r w:rsidR="00967BC2">
        <w:rPr>
          <w:sz w:val="24"/>
          <w:szCs w:val="24"/>
          <w:lang w:eastAsia="en-US"/>
        </w:rPr>
        <w:t>для ЭКС</w:t>
      </w:r>
      <w:r w:rsidR="00967A64" w:rsidRPr="00967A64">
        <w:rPr>
          <w:sz w:val="24"/>
          <w:szCs w:val="24"/>
          <w:lang w:eastAsia="en-US"/>
        </w:rPr>
        <w:t xml:space="preserve"> </w:t>
      </w:r>
      <w:r w:rsidR="00967A64">
        <w:rPr>
          <w:sz w:val="24"/>
          <w:szCs w:val="24"/>
          <w:lang w:eastAsia="en-US"/>
        </w:rPr>
        <w:t>пациента</w:t>
      </w:r>
      <w:r w:rsidR="00967A64" w:rsidRPr="00B30621">
        <w:rPr>
          <w:sz w:val="24"/>
          <w:szCs w:val="24"/>
          <w:lang w:eastAsia="en-US"/>
        </w:rPr>
        <w:t xml:space="preserve"> в состоянии нормы</w:t>
      </w:r>
      <w:r w:rsidR="00967BC2">
        <w:rPr>
          <w:sz w:val="24"/>
          <w:szCs w:val="24"/>
          <w:lang w:eastAsia="en-US"/>
        </w:rPr>
        <w:t xml:space="preserve">, </w:t>
      </w:r>
      <w:r w:rsidRPr="00B30621">
        <w:rPr>
          <w:sz w:val="24"/>
          <w:szCs w:val="24"/>
          <w:lang w:eastAsia="en-US"/>
        </w:rPr>
        <w:t>пропущенн</w:t>
      </w:r>
      <w:r w:rsidR="00967BC2">
        <w:rPr>
          <w:sz w:val="24"/>
          <w:szCs w:val="24"/>
          <w:lang w:eastAsia="en-US"/>
        </w:rPr>
        <w:t>ого</w:t>
      </w:r>
      <w:r w:rsidRPr="00B30621">
        <w:rPr>
          <w:sz w:val="24"/>
          <w:szCs w:val="24"/>
          <w:lang w:eastAsia="en-US"/>
        </w:rPr>
        <w:t xml:space="preserve"> через амплитудный детектор </w:t>
      </w:r>
    </w:p>
    <w:p w:rsidR="00B30621" w:rsidRPr="00B30621" w:rsidRDefault="00B30621" w:rsidP="0035295F">
      <w:pPr>
        <w:jc w:val="both"/>
        <w:rPr>
          <w:sz w:val="24"/>
          <w:szCs w:val="24"/>
          <w:lang w:eastAsia="en-US"/>
        </w:rPr>
      </w:pPr>
    </w:p>
    <w:p w:rsidR="00B30621" w:rsidRPr="00B30621" w:rsidRDefault="00B30621" w:rsidP="0035295F">
      <w:pPr>
        <w:jc w:val="center"/>
        <w:rPr>
          <w:sz w:val="24"/>
          <w:szCs w:val="24"/>
          <w:lang w:eastAsia="en-US"/>
        </w:rPr>
      </w:pPr>
      <w:r w:rsidRPr="00B30621">
        <w:rPr>
          <w:noProof/>
          <w:sz w:val="24"/>
          <w:szCs w:val="24"/>
        </w:rPr>
        <w:drawing>
          <wp:inline distT="0" distB="0" distL="0" distR="0" wp14:anchorId="1AEDDDC5" wp14:editId="3261833E">
            <wp:extent cx="4788857" cy="1152000"/>
            <wp:effectExtent l="0" t="0" r="0" b="0"/>
            <wp:docPr id="12" name="Рисунок 12" descr="C:\Users\Дмирий\Documents\mathcad\данные апноэ\АЧХ норм аплиту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Дмирий\Documents\mathcad\данные апноэ\АЧХ норм аплитуд.b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498" b="34141"/>
                    <a:stretch/>
                  </pic:blipFill>
                  <pic:spPr bwMode="auto">
                    <a:xfrm>
                      <a:off x="0" y="0"/>
                      <a:ext cx="5059980" cy="1217221"/>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Pr="00B30621" w:rsidRDefault="00B30621" w:rsidP="0035295F">
      <w:pPr>
        <w:jc w:val="center"/>
        <w:rPr>
          <w:sz w:val="24"/>
          <w:szCs w:val="24"/>
          <w:lang w:eastAsia="en-US"/>
        </w:rPr>
      </w:pPr>
      <w:r w:rsidRPr="00B30621">
        <w:rPr>
          <w:sz w:val="24"/>
          <w:szCs w:val="24"/>
          <w:lang w:eastAsia="en-US"/>
        </w:rPr>
        <w:t xml:space="preserve">Рисунок </w:t>
      </w:r>
      <w:r w:rsidR="00036E93">
        <w:rPr>
          <w:sz w:val="24"/>
          <w:szCs w:val="24"/>
          <w:lang w:eastAsia="en-US"/>
        </w:rPr>
        <w:t>5</w:t>
      </w:r>
      <w:r w:rsidRPr="00B30621">
        <w:rPr>
          <w:sz w:val="24"/>
          <w:szCs w:val="24"/>
          <w:lang w:eastAsia="en-US"/>
        </w:rPr>
        <w:t xml:space="preserve"> – График преобразования Фурье максимальных амплитуд</w:t>
      </w:r>
      <w:r w:rsidR="00967A64" w:rsidRPr="00967A64">
        <w:rPr>
          <w:sz w:val="24"/>
          <w:szCs w:val="24"/>
          <w:lang w:eastAsia="en-US"/>
        </w:rPr>
        <w:t xml:space="preserve"> </w:t>
      </w:r>
      <w:r w:rsidR="00967A64" w:rsidRPr="00B30621">
        <w:rPr>
          <w:sz w:val="24"/>
          <w:szCs w:val="24"/>
          <w:lang w:eastAsia="en-US"/>
        </w:rPr>
        <w:t>для частот 0.1 Гц</w:t>
      </w:r>
      <w:r w:rsidR="00967BC2">
        <w:rPr>
          <w:sz w:val="24"/>
          <w:szCs w:val="24"/>
          <w:lang w:eastAsia="en-US"/>
        </w:rPr>
        <w:t>, определенных</w:t>
      </w:r>
      <w:r w:rsidRPr="00B30621">
        <w:rPr>
          <w:sz w:val="24"/>
          <w:szCs w:val="24"/>
          <w:lang w:eastAsia="en-US"/>
        </w:rPr>
        <w:t xml:space="preserve"> </w:t>
      </w:r>
      <w:r w:rsidR="00967BC2">
        <w:rPr>
          <w:sz w:val="24"/>
          <w:szCs w:val="24"/>
          <w:lang w:eastAsia="en-US"/>
        </w:rPr>
        <w:t>для ЭКС</w:t>
      </w:r>
      <w:r w:rsidR="00967A64" w:rsidRPr="00967A64">
        <w:rPr>
          <w:sz w:val="24"/>
          <w:szCs w:val="24"/>
          <w:lang w:eastAsia="en-US"/>
        </w:rPr>
        <w:t xml:space="preserve"> </w:t>
      </w:r>
      <w:r w:rsidR="00967A64">
        <w:rPr>
          <w:sz w:val="24"/>
          <w:szCs w:val="24"/>
          <w:lang w:eastAsia="en-US"/>
        </w:rPr>
        <w:t>пациента без патологии</w:t>
      </w:r>
      <w:r w:rsidR="00967BC2">
        <w:rPr>
          <w:sz w:val="24"/>
          <w:szCs w:val="24"/>
          <w:lang w:eastAsia="en-US"/>
        </w:rPr>
        <w:t xml:space="preserve">, </w:t>
      </w:r>
      <w:r w:rsidRPr="00B30621">
        <w:rPr>
          <w:sz w:val="24"/>
          <w:szCs w:val="24"/>
          <w:lang w:eastAsia="en-US"/>
        </w:rPr>
        <w:t>пропущенн</w:t>
      </w:r>
      <w:r w:rsidR="00967BC2">
        <w:rPr>
          <w:sz w:val="24"/>
          <w:szCs w:val="24"/>
          <w:lang w:eastAsia="en-US"/>
        </w:rPr>
        <w:t>ого</w:t>
      </w:r>
      <w:r w:rsidRPr="00B30621">
        <w:rPr>
          <w:sz w:val="24"/>
          <w:szCs w:val="24"/>
          <w:lang w:eastAsia="en-US"/>
        </w:rPr>
        <w:t xml:space="preserve"> через амплитудный детектор</w:t>
      </w:r>
      <w:r w:rsidR="00967BC2">
        <w:rPr>
          <w:sz w:val="24"/>
          <w:szCs w:val="24"/>
          <w:lang w:eastAsia="en-US"/>
        </w:rPr>
        <w:t>,</w:t>
      </w:r>
      <w:r w:rsidRPr="00B30621">
        <w:rPr>
          <w:sz w:val="24"/>
          <w:szCs w:val="24"/>
          <w:lang w:eastAsia="en-US"/>
        </w:rPr>
        <w:t xml:space="preserve"> </w:t>
      </w:r>
    </w:p>
    <w:p w:rsidR="00B30621" w:rsidRPr="00B30621" w:rsidRDefault="00B30621" w:rsidP="0035295F">
      <w:pPr>
        <w:jc w:val="both"/>
        <w:rPr>
          <w:sz w:val="24"/>
          <w:szCs w:val="24"/>
          <w:lang w:eastAsia="en-US"/>
        </w:rPr>
      </w:pPr>
    </w:p>
    <w:p w:rsidR="00B30621" w:rsidRPr="00B30621" w:rsidRDefault="00B30621" w:rsidP="00967BC2">
      <w:pPr>
        <w:ind w:firstLine="709"/>
        <w:jc w:val="both"/>
        <w:rPr>
          <w:sz w:val="24"/>
          <w:szCs w:val="24"/>
          <w:lang w:eastAsia="en-US"/>
        </w:rPr>
      </w:pPr>
      <w:r w:rsidRPr="00B30621">
        <w:rPr>
          <w:sz w:val="24"/>
          <w:szCs w:val="24"/>
          <w:lang w:eastAsia="en-US"/>
        </w:rPr>
        <w:t xml:space="preserve">Графики амплитуд максимальных гармоник в окрестности частоты интереса </w:t>
      </w:r>
      <w:r w:rsidRPr="00B30621">
        <w:rPr>
          <w:sz w:val="24"/>
          <w:szCs w:val="24"/>
          <w:lang w:val="en-US" w:eastAsia="en-US"/>
        </w:rPr>
        <w:t>f</w:t>
      </w:r>
      <w:r w:rsidRPr="00B30621">
        <w:rPr>
          <w:sz w:val="24"/>
          <w:szCs w:val="24"/>
          <w:lang w:eastAsia="en-US"/>
        </w:rPr>
        <w:t xml:space="preserve">2 = 0.1 Гц в скользящем окне для сигнала в состоянии обострения заболевания апноэ и их графики функций преобразования Фурье представлены на рисунках </w:t>
      </w:r>
      <w:r w:rsidR="00036E93">
        <w:rPr>
          <w:sz w:val="24"/>
          <w:szCs w:val="24"/>
          <w:lang w:eastAsia="en-US"/>
        </w:rPr>
        <w:t>6</w:t>
      </w:r>
      <w:r w:rsidRPr="00B30621">
        <w:rPr>
          <w:sz w:val="24"/>
          <w:szCs w:val="24"/>
          <w:lang w:eastAsia="en-US"/>
        </w:rPr>
        <w:t xml:space="preserve"> и </w:t>
      </w:r>
      <w:r w:rsidR="00036E93">
        <w:rPr>
          <w:sz w:val="24"/>
          <w:szCs w:val="24"/>
          <w:lang w:eastAsia="en-US"/>
        </w:rPr>
        <w:t>7.</w:t>
      </w:r>
    </w:p>
    <w:p w:rsidR="00B30621" w:rsidRPr="00B30621" w:rsidRDefault="00B30621" w:rsidP="0035295F">
      <w:pPr>
        <w:jc w:val="both"/>
        <w:rPr>
          <w:noProof/>
          <w:sz w:val="24"/>
          <w:szCs w:val="24"/>
        </w:rPr>
      </w:pPr>
    </w:p>
    <w:p w:rsidR="00B30621" w:rsidRPr="00B30621" w:rsidRDefault="00B30621" w:rsidP="0035295F">
      <w:pPr>
        <w:jc w:val="center"/>
        <w:rPr>
          <w:sz w:val="24"/>
          <w:szCs w:val="24"/>
          <w:lang w:eastAsia="en-US"/>
        </w:rPr>
      </w:pPr>
      <w:r w:rsidRPr="00B30621">
        <w:rPr>
          <w:noProof/>
          <w:sz w:val="24"/>
          <w:szCs w:val="24"/>
        </w:rPr>
        <w:drawing>
          <wp:inline distT="0" distB="0" distL="0" distR="0" wp14:anchorId="61F4AF99" wp14:editId="030164C4">
            <wp:extent cx="4587295" cy="1044000"/>
            <wp:effectExtent l="0" t="0" r="3810" b="3810"/>
            <wp:docPr id="13" name="Рисунок 13" descr="C:\Users\Дмирий\Documents\mathcad\данные апноэ\9 сигнал патол амплиту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Дмирий\Documents\mathcad\данные апноэ\9 сигнал патол амплитуд.b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3440" b="31019"/>
                    <a:stretch/>
                  </pic:blipFill>
                  <pic:spPr bwMode="auto">
                    <a:xfrm>
                      <a:off x="0" y="0"/>
                      <a:ext cx="4876160" cy="1109741"/>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Default="00B30621" w:rsidP="0035295F">
      <w:pPr>
        <w:jc w:val="center"/>
        <w:rPr>
          <w:sz w:val="24"/>
          <w:szCs w:val="24"/>
          <w:lang w:eastAsia="en-US"/>
        </w:rPr>
      </w:pPr>
      <w:r w:rsidRPr="00B30621">
        <w:rPr>
          <w:sz w:val="24"/>
          <w:szCs w:val="24"/>
          <w:lang w:eastAsia="en-US"/>
        </w:rPr>
        <w:t xml:space="preserve">Рисунок </w:t>
      </w:r>
      <w:r w:rsidR="00036E93">
        <w:rPr>
          <w:sz w:val="24"/>
          <w:szCs w:val="24"/>
          <w:lang w:eastAsia="en-US"/>
        </w:rPr>
        <w:t>6</w:t>
      </w:r>
      <w:r w:rsidRPr="00B30621">
        <w:rPr>
          <w:sz w:val="24"/>
          <w:szCs w:val="24"/>
          <w:lang w:eastAsia="en-US"/>
        </w:rPr>
        <w:t xml:space="preserve"> –</w:t>
      </w:r>
      <w:r w:rsidR="00967A64" w:rsidRPr="00967A64">
        <w:rPr>
          <w:sz w:val="24"/>
          <w:szCs w:val="24"/>
          <w:lang w:eastAsia="en-US"/>
        </w:rPr>
        <w:t xml:space="preserve"> </w:t>
      </w:r>
      <w:r w:rsidR="00967A64" w:rsidRPr="00B30621">
        <w:rPr>
          <w:sz w:val="24"/>
          <w:szCs w:val="24"/>
          <w:lang w:eastAsia="en-US"/>
        </w:rPr>
        <w:t>График максимальных амплитуд</w:t>
      </w:r>
      <w:r w:rsidR="00967A64" w:rsidRPr="00967A64">
        <w:rPr>
          <w:sz w:val="24"/>
          <w:szCs w:val="24"/>
          <w:lang w:eastAsia="en-US"/>
        </w:rPr>
        <w:t xml:space="preserve"> </w:t>
      </w:r>
      <w:r w:rsidR="00967A64" w:rsidRPr="00B30621">
        <w:rPr>
          <w:sz w:val="24"/>
          <w:szCs w:val="24"/>
          <w:lang w:eastAsia="en-US"/>
        </w:rPr>
        <w:t xml:space="preserve">для </w:t>
      </w:r>
      <w:r w:rsidR="00967A64">
        <w:rPr>
          <w:sz w:val="24"/>
          <w:szCs w:val="24"/>
          <w:lang w:eastAsia="en-US"/>
        </w:rPr>
        <w:t xml:space="preserve">частоты </w:t>
      </w:r>
      <w:r w:rsidR="00967A64" w:rsidRPr="00B30621">
        <w:rPr>
          <w:sz w:val="24"/>
          <w:szCs w:val="24"/>
          <w:lang w:eastAsia="en-US"/>
        </w:rPr>
        <w:t xml:space="preserve">0.1 Гц, </w:t>
      </w:r>
      <w:r w:rsidR="00967A64">
        <w:rPr>
          <w:sz w:val="24"/>
          <w:szCs w:val="24"/>
          <w:lang w:eastAsia="en-US"/>
        </w:rPr>
        <w:t xml:space="preserve">определенных </w:t>
      </w:r>
      <w:r w:rsidR="00967A64" w:rsidRPr="00B30621">
        <w:rPr>
          <w:sz w:val="24"/>
          <w:szCs w:val="24"/>
          <w:lang w:eastAsia="en-US"/>
        </w:rPr>
        <w:t xml:space="preserve">в скользящем окне </w:t>
      </w:r>
      <w:r w:rsidR="00967A64">
        <w:rPr>
          <w:sz w:val="24"/>
          <w:szCs w:val="24"/>
          <w:lang w:eastAsia="en-US"/>
        </w:rPr>
        <w:t>для ЭКС,</w:t>
      </w:r>
      <w:r w:rsidR="00967A64" w:rsidRPr="00967A64">
        <w:rPr>
          <w:sz w:val="24"/>
          <w:szCs w:val="24"/>
          <w:lang w:eastAsia="en-US"/>
        </w:rPr>
        <w:t xml:space="preserve"> </w:t>
      </w:r>
      <w:r w:rsidR="00967A64" w:rsidRPr="00B30621">
        <w:rPr>
          <w:sz w:val="24"/>
          <w:szCs w:val="24"/>
          <w:lang w:eastAsia="en-US"/>
        </w:rPr>
        <w:t>пропущенн</w:t>
      </w:r>
      <w:r w:rsidR="00967A64">
        <w:rPr>
          <w:sz w:val="24"/>
          <w:szCs w:val="24"/>
          <w:lang w:eastAsia="en-US"/>
        </w:rPr>
        <w:t>ого</w:t>
      </w:r>
      <w:r w:rsidR="00967A64" w:rsidRPr="00B30621">
        <w:rPr>
          <w:sz w:val="24"/>
          <w:szCs w:val="24"/>
          <w:lang w:eastAsia="en-US"/>
        </w:rPr>
        <w:t xml:space="preserve"> через амплитудный детектор</w:t>
      </w:r>
      <w:r w:rsidR="00967A64">
        <w:rPr>
          <w:sz w:val="24"/>
          <w:szCs w:val="24"/>
          <w:lang w:eastAsia="en-US"/>
        </w:rPr>
        <w:t>, пациента</w:t>
      </w:r>
      <w:r w:rsidR="00967A64" w:rsidRPr="00B30621">
        <w:rPr>
          <w:sz w:val="24"/>
          <w:szCs w:val="24"/>
          <w:lang w:eastAsia="en-US"/>
        </w:rPr>
        <w:t xml:space="preserve"> в состоянии обострения заболевания апноэ</w:t>
      </w:r>
    </w:p>
    <w:p w:rsidR="00036E93" w:rsidRPr="00B30621" w:rsidRDefault="00036E93" w:rsidP="0035295F">
      <w:pPr>
        <w:jc w:val="center"/>
        <w:rPr>
          <w:sz w:val="24"/>
          <w:szCs w:val="24"/>
          <w:lang w:eastAsia="en-US"/>
        </w:rPr>
      </w:pPr>
    </w:p>
    <w:p w:rsidR="00B30621" w:rsidRPr="00B30621" w:rsidRDefault="00B30621" w:rsidP="0035295F">
      <w:pPr>
        <w:jc w:val="center"/>
        <w:rPr>
          <w:sz w:val="24"/>
          <w:szCs w:val="24"/>
          <w:lang w:eastAsia="en-US"/>
        </w:rPr>
      </w:pPr>
      <w:r w:rsidRPr="00B30621">
        <w:rPr>
          <w:noProof/>
          <w:sz w:val="24"/>
          <w:szCs w:val="24"/>
        </w:rPr>
        <w:drawing>
          <wp:inline distT="0" distB="0" distL="0" distR="0" wp14:anchorId="6783610F" wp14:editId="362F5C96">
            <wp:extent cx="4936498" cy="1080000"/>
            <wp:effectExtent l="0" t="0" r="0" b="6350"/>
            <wp:docPr id="14" name="Рисунок 14" descr="C:\Users\Дмирий\Documents\mathcad\данные апноэ\АЧХ патол аплиту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Дмирий\Documents\mathcad\данные апноэ\АЧХ патол аплитуд.b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3969" b="34662"/>
                    <a:stretch/>
                  </pic:blipFill>
                  <pic:spPr bwMode="auto">
                    <a:xfrm>
                      <a:off x="0" y="0"/>
                      <a:ext cx="5166578" cy="1130337"/>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Pr="00B30621" w:rsidRDefault="00B30621" w:rsidP="0035295F">
      <w:pPr>
        <w:jc w:val="center"/>
        <w:rPr>
          <w:sz w:val="24"/>
          <w:szCs w:val="24"/>
          <w:lang w:eastAsia="en-US"/>
        </w:rPr>
      </w:pPr>
      <w:r w:rsidRPr="00B30621">
        <w:rPr>
          <w:sz w:val="24"/>
          <w:szCs w:val="24"/>
          <w:lang w:eastAsia="en-US"/>
        </w:rPr>
        <w:t>Рисунок -</w:t>
      </w:r>
      <w:r w:rsidR="00036E93">
        <w:rPr>
          <w:sz w:val="24"/>
          <w:szCs w:val="24"/>
          <w:lang w:eastAsia="en-US"/>
        </w:rPr>
        <w:t>7</w:t>
      </w:r>
      <w:r w:rsidRPr="00B30621">
        <w:rPr>
          <w:sz w:val="24"/>
          <w:szCs w:val="24"/>
          <w:lang w:eastAsia="en-US"/>
        </w:rPr>
        <w:t xml:space="preserve"> – Графики преобразования Фурье максимальных амплитуд</w:t>
      </w:r>
      <w:r w:rsidR="00967A64" w:rsidRPr="00967A64">
        <w:rPr>
          <w:sz w:val="24"/>
          <w:szCs w:val="24"/>
          <w:lang w:eastAsia="en-US"/>
        </w:rPr>
        <w:t xml:space="preserve"> </w:t>
      </w:r>
      <w:r w:rsidR="00967A64" w:rsidRPr="00B30621">
        <w:rPr>
          <w:sz w:val="24"/>
          <w:szCs w:val="24"/>
          <w:lang w:eastAsia="en-US"/>
        </w:rPr>
        <w:t>для частот 0.1 Гц</w:t>
      </w:r>
      <w:r w:rsidRPr="00B30621">
        <w:rPr>
          <w:sz w:val="24"/>
          <w:szCs w:val="24"/>
          <w:lang w:eastAsia="en-US"/>
        </w:rPr>
        <w:t xml:space="preserve">, </w:t>
      </w:r>
      <w:r w:rsidR="00967A64">
        <w:rPr>
          <w:sz w:val="24"/>
          <w:szCs w:val="24"/>
          <w:lang w:eastAsia="en-US"/>
        </w:rPr>
        <w:t>определенных</w:t>
      </w:r>
      <w:r w:rsidR="00967A64" w:rsidRPr="00B30621">
        <w:rPr>
          <w:sz w:val="24"/>
          <w:szCs w:val="24"/>
          <w:lang w:eastAsia="en-US"/>
        </w:rPr>
        <w:t xml:space="preserve"> </w:t>
      </w:r>
      <w:r w:rsidR="00967A64">
        <w:rPr>
          <w:sz w:val="24"/>
          <w:szCs w:val="24"/>
          <w:lang w:eastAsia="en-US"/>
        </w:rPr>
        <w:t>для ЭКС</w:t>
      </w:r>
      <w:r w:rsidR="00524A55">
        <w:rPr>
          <w:sz w:val="24"/>
          <w:szCs w:val="24"/>
          <w:lang w:eastAsia="en-US"/>
        </w:rPr>
        <w:t>,</w:t>
      </w:r>
      <w:r w:rsidR="00967A64" w:rsidRPr="00967A64">
        <w:rPr>
          <w:sz w:val="24"/>
          <w:szCs w:val="24"/>
          <w:lang w:eastAsia="en-US"/>
        </w:rPr>
        <w:t xml:space="preserve"> </w:t>
      </w:r>
      <w:r w:rsidRPr="00B30621">
        <w:rPr>
          <w:sz w:val="24"/>
          <w:szCs w:val="24"/>
          <w:lang w:eastAsia="en-US"/>
        </w:rPr>
        <w:t>пропущенных через амплитудный детектор</w:t>
      </w:r>
      <w:r w:rsidR="00524A55">
        <w:rPr>
          <w:sz w:val="24"/>
          <w:szCs w:val="24"/>
          <w:lang w:eastAsia="en-US"/>
        </w:rPr>
        <w:t>,</w:t>
      </w:r>
      <w:r w:rsidRPr="00B30621">
        <w:rPr>
          <w:sz w:val="24"/>
          <w:szCs w:val="24"/>
          <w:lang w:eastAsia="en-US"/>
        </w:rPr>
        <w:t xml:space="preserve"> </w:t>
      </w:r>
      <w:r w:rsidR="00524A55">
        <w:rPr>
          <w:sz w:val="24"/>
          <w:szCs w:val="24"/>
          <w:lang w:eastAsia="en-US"/>
        </w:rPr>
        <w:t>пациента</w:t>
      </w:r>
      <w:r w:rsidRPr="00B30621">
        <w:rPr>
          <w:sz w:val="24"/>
          <w:szCs w:val="24"/>
          <w:lang w:eastAsia="en-US"/>
        </w:rPr>
        <w:t xml:space="preserve"> в состоянии обострения заболевания апноэ</w:t>
      </w:r>
    </w:p>
    <w:p w:rsidR="00B30621" w:rsidRDefault="00B30621" w:rsidP="0035295F">
      <w:pPr>
        <w:jc w:val="center"/>
        <w:rPr>
          <w:sz w:val="24"/>
          <w:szCs w:val="24"/>
          <w:lang w:eastAsia="en-US"/>
        </w:rPr>
      </w:pPr>
    </w:p>
    <w:p w:rsidR="001B2BCF" w:rsidRPr="00B30621" w:rsidRDefault="001B2BCF" w:rsidP="001B2BCF">
      <w:pPr>
        <w:ind w:firstLine="709"/>
        <w:jc w:val="both"/>
        <w:rPr>
          <w:sz w:val="24"/>
          <w:szCs w:val="24"/>
          <w:lang w:eastAsia="en-US"/>
        </w:rPr>
      </w:pPr>
      <w:bookmarkStart w:id="1" w:name="_Toc522134876"/>
      <w:r w:rsidRPr="00B30621">
        <w:rPr>
          <w:rFonts w:eastAsia="Times New Roman"/>
          <w:b/>
          <w:sz w:val="24"/>
          <w:szCs w:val="24"/>
          <w:lang w:eastAsia="en-US"/>
        </w:rPr>
        <w:lastRenderedPageBreak/>
        <w:t>Преобразование сигнала частотным детектором</w:t>
      </w:r>
      <w:bookmarkEnd w:id="1"/>
      <w:r>
        <w:rPr>
          <w:rFonts w:eastAsia="Times New Roman"/>
          <w:b/>
          <w:sz w:val="24"/>
          <w:szCs w:val="24"/>
          <w:lang w:eastAsia="en-US"/>
        </w:rPr>
        <w:t>.</w:t>
      </w:r>
      <w:r w:rsidRPr="00B30621">
        <w:rPr>
          <w:sz w:val="24"/>
          <w:szCs w:val="24"/>
          <w:lang w:eastAsia="en-US"/>
        </w:rPr>
        <w:t xml:space="preserve"> Для частотной </w:t>
      </w:r>
      <w:r>
        <w:rPr>
          <w:sz w:val="24"/>
          <w:szCs w:val="24"/>
          <w:lang w:eastAsia="en-US"/>
        </w:rPr>
        <w:t>де</w:t>
      </w:r>
      <w:r w:rsidRPr="00B30621">
        <w:rPr>
          <w:sz w:val="24"/>
          <w:szCs w:val="24"/>
          <w:lang w:eastAsia="en-US"/>
        </w:rPr>
        <w:t>модуляции использ</w:t>
      </w:r>
      <w:r>
        <w:rPr>
          <w:sz w:val="24"/>
          <w:szCs w:val="24"/>
          <w:lang w:eastAsia="en-US"/>
        </w:rPr>
        <w:t>овались</w:t>
      </w:r>
      <w:r w:rsidRPr="00B30621">
        <w:rPr>
          <w:sz w:val="24"/>
          <w:szCs w:val="24"/>
          <w:lang w:eastAsia="en-US"/>
        </w:rPr>
        <w:t xml:space="preserve"> сигнал</w:t>
      </w:r>
      <w:r>
        <w:rPr>
          <w:sz w:val="24"/>
          <w:szCs w:val="24"/>
          <w:lang w:eastAsia="en-US"/>
        </w:rPr>
        <w:t xml:space="preserve">ы, описанные выше. </w:t>
      </w:r>
      <w:r w:rsidRPr="00B30621">
        <w:rPr>
          <w:sz w:val="24"/>
          <w:szCs w:val="24"/>
          <w:lang w:eastAsia="en-US"/>
        </w:rPr>
        <w:t xml:space="preserve">Для выполнения </w:t>
      </w:r>
      <w:r>
        <w:rPr>
          <w:sz w:val="24"/>
          <w:szCs w:val="24"/>
          <w:lang w:eastAsia="en-US"/>
        </w:rPr>
        <w:t xml:space="preserve">этой </w:t>
      </w:r>
      <w:r w:rsidRPr="00B30621">
        <w:rPr>
          <w:sz w:val="24"/>
          <w:szCs w:val="24"/>
          <w:lang w:eastAsia="en-US"/>
        </w:rPr>
        <w:t>задачи</w:t>
      </w:r>
      <w:r>
        <w:rPr>
          <w:sz w:val="24"/>
          <w:szCs w:val="24"/>
          <w:lang w:eastAsia="en-US"/>
        </w:rPr>
        <w:t xml:space="preserve"> </w:t>
      </w:r>
      <w:r w:rsidRPr="00B30621">
        <w:rPr>
          <w:sz w:val="24"/>
          <w:szCs w:val="24"/>
          <w:lang w:eastAsia="en-US"/>
        </w:rPr>
        <w:t xml:space="preserve"> была написана программа частотного </w:t>
      </w:r>
      <w:proofErr w:type="spellStart"/>
      <w:r w:rsidRPr="00B30621">
        <w:rPr>
          <w:sz w:val="24"/>
          <w:szCs w:val="24"/>
          <w:lang w:eastAsia="en-US"/>
        </w:rPr>
        <w:t>демодулирования</w:t>
      </w:r>
      <w:proofErr w:type="spellEnd"/>
      <w:r w:rsidRPr="00B30621">
        <w:rPr>
          <w:sz w:val="24"/>
          <w:szCs w:val="24"/>
          <w:lang w:eastAsia="en-US"/>
        </w:rPr>
        <w:t xml:space="preserve"> сигналов. Графики амплитуд максимальных гармоник в окрестности частоты интереса </w:t>
      </w:r>
      <w:r w:rsidRPr="00B30621">
        <w:rPr>
          <w:sz w:val="24"/>
          <w:szCs w:val="24"/>
          <w:lang w:val="en-US" w:eastAsia="en-US"/>
        </w:rPr>
        <w:t>f</w:t>
      </w:r>
      <w:r w:rsidRPr="00B30621">
        <w:rPr>
          <w:sz w:val="24"/>
          <w:szCs w:val="24"/>
          <w:lang w:eastAsia="en-US"/>
        </w:rPr>
        <w:t>2 = 0.1</w:t>
      </w:r>
      <w:r w:rsidR="00967BC2">
        <w:rPr>
          <w:sz w:val="24"/>
          <w:szCs w:val="24"/>
          <w:lang w:eastAsia="en-US"/>
        </w:rPr>
        <w:t xml:space="preserve"> Гц</w:t>
      </w:r>
      <w:r w:rsidRPr="00B30621">
        <w:rPr>
          <w:sz w:val="24"/>
          <w:szCs w:val="24"/>
          <w:lang w:eastAsia="en-US"/>
        </w:rPr>
        <w:t xml:space="preserve"> в скользящем окне для </w:t>
      </w:r>
      <w:r w:rsidR="00967BC2">
        <w:rPr>
          <w:sz w:val="24"/>
          <w:szCs w:val="24"/>
          <w:lang w:eastAsia="en-US"/>
        </w:rPr>
        <w:t>пациента без патологии</w:t>
      </w:r>
      <w:r w:rsidRPr="00B30621">
        <w:rPr>
          <w:sz w:val="24"/>
          <w:szCs w:val="24"/>
          <w:lang w:eastAsia="en-US"/>
        </w:rPr>
        <w:t xml:space="preserve"> и их графики функций преобразования Фурье представлены на рисунках </w:t>
      </w:r>
      <w:r>
        <w:rPr>
          <w:sz w:val="24"/>
          <w:szCs w:val="24"/>
          <w:lang w:eastAsia="en-US"/>
        </w:rPr>
        <w:t>8</w:t>
      </w:r>
      <w:r w:rsidRPr="00B30621">
        <w:rPr>
          <w:sz w:val="24"/>
          <w:szCs w:val="24"/>
          <w:lang w:eastAsia="en-US"/>
        </w:rPr>
        <w:t xml:space="preserve"> и </w:t>
      </w:r>
      <w:r>
        <w:rPr>
          <w:sz w:val="24"/>
          <w:szCs w:val="24"/>
          <w:lang w:eastAsia="en-US"/>
        </w:rPr>
        <w:t>9</w:t>
      </w:r>
      <w:r w:rsidRPr="00B30621">
        <w:rPr>
          <w:sz w:val="24"/>
          <w:szCs w:val="24"/>
          <w:lang w:eastAsia="en-US"/>
        </w:rPr>
        <w:t>.</w:t>
      </w:r>
    </w:p>
    <w:p w:rsidR="00B30621" w:rsidRPr="00B30621" w:rsidRDefault="00B30621" w:rsidP="00B55788">
      <w:pPr>
        <w:keepNext/>
        <w:keepLines/>
        <w:ind w:firstLine="709"/>
        <w:jc w:val="both"/>
        <w:outlineLvl w:val="0"/>
        <w:rPr>
          <w:sz w:val="24"/>
          <w:szCs w:val="24"/>
          <w:lang w:eastAsia="en-US"/>
        </w:rPr>
      </w:pPr>
    </w:p>
    <w:p w:rsidR="00B30621" w:rsidRPr="00B30621" w:rsidRDefault="00B30621" w:rsidP="0035295F">
      <w:pPr>
        <w:jc w:val="center"/>
        <w:rPr>
          <w:sz w:val="24"/>
          <w:szCs w:val="24"/>
          <w:lang w:eastAsia="en-US"/>
        </w:rPr>
      </w:pPr>
      <w:r w:rsidRPr="00B30621">
        <w:rPr>
          <w:noProof/>
          <w:sz w:val="24"/>
          <w:szCs w:val="24"/>
        </w:rPr>
        <w:drawing>
          <wp:inline distT="0" distB="0" distL="0" distR="0" wp14:anchorId="51FFB2B2" wp14:editId="59772616">
            <wp:extent cx="4606255" cy="1044000"/>
            <wp:effectExtent l="0" t="0" r="4445" b="3810"/>
            <wp:docPr id="16" name="Рисунок 16" descr="C:\Users\Дмирий\Documents\mathcad\данные апноэ\9 сигнал норм часто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Дмирий\Documents\mathcad\данные апноэ\9 сигнал норм частот.b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2220" b="32949"/>
                    <a:stretch/>
                  </pic:blipFill>
                  <pic:spPr bwMode="auto">
                    <a:xfrm>
                      <a:off x="0" y="0"/>
                      <a:ext cx="4868612" cy="1103463"/>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Pr="00B30621" w:rsidRDefault="00B30621" w:rsidP="0035295F">
      <w:pPr>
        <w:jc w:val="center"/>
        <w:rPr>
          <w:sz w:val="24"/>
          <w:szCs w:val="24"/>
          <w:lang w:eastAsia="en-US"/>
        </w:rPr>
      </w:pPr>
      <w:r w:rsidRPr="00B30621">
        <w:rPr>
          <w:sz w:val="24"/>
          <w:szCs w:val="24"/>
          <w:lang w:eastAsia="en-US"/>
        </w:rPr>
        <w:t xml:space="preserve">Рисунок </w:t>
      </w:r>
      <w:r w:rsidR="00036E93">
        <w:rPr>
          <w:sz w:val="24"/>
          <w:szCs w:val="24"/>
          <w:lang w:eastAsia="en-US"/>
        </w:rPr>
        <w:t>8</w:t>
      </w:r>
      <w:r w:rsidRPr="00B30621">
        <w:rPr>
          <w:sz w:val="24"/>
          <w:szCs w:val="24"/>
          <w:lang w:eastAsia="en-US"/>
        </w:rPr>
        <w:t xml:space="preserve"> – </w:t>
      </w:r>
      <w:r w:rsidR="00967BC2" w:rsidRPr="00B30621">
        <w:rPr>
          <w:sz w:val="24"/>
          <w:szCs w:val="24"/>
          <w:lang w:eastAsia="en-US"/>
        </w:rPr>
        <w:t>График максимальных амплитуд</w:t>
      </w:r>
      <w:r w:rsidR="00524A55" w:rsidRPr="00524A55">
        <w:rPr>
          <w:sz w:val="24"/>
          <w:szCs w:val="24"/>
          <w:lang w:eastAsia="en-US"/>
        </w:rPr>
        <w:t xml:space="preserve"> </w:t>
      </w:r>
      <w:r w:rsidR="00524A55" w:rsidRPr="00B30621">
        <w:rPr>
          <w:sz w:val="24"/>
          <w:szCs w:val="24"/>
          <w:lang w:eastAsia="en-US"/>
        </w:rPr>
        <w:t xml:space="preserve">для </w:t>
      </w:r>
      <w:r w:rsidR="00524A55">
        <w:rPr>
          <w:sz w:val="24"/>
          <w:szCs w:val="24"/>
          <w:lang w:eastAsia="en-US"/>
        </w:rPr>
        <w:t xml:space="preserve">частоты </w:t>
      </w:r>
      <w:r w:rsidR="00524A55" w:rsidRPr="00B30621">
        <w:rPr>
          <w:sz w:val="24"/>
          <w:szCs w:val="24"/>
          <w:lang w:eastAsia="en-US"/>
        </w:rPr>
        <w:t>0.1 Гц</w:t>
      </w:r>
      <w:r w:rsidR="00967BC2" w:rsidRPr="00B30621">
        <w:rPr>
          <w:sz w:val="24"/>
          <w:szCs w:val="24"/>
          <w:lang w:eastAsia="en-US"/>
        </w:rPr>
        <w:t xml:space="preserve">, </w:t>
      </w:r>
      <w:r w:rsidR="00967BC2">
        <w:rPr>
          <w:sz w:val="24"/>
          <w:szCs w:val="24"/>
          <w:lang w:eastAsia="en-US"/>
        </w:rPr>
        <w:t>определенных для ЭКС</w:t>
      </w:r>
      <w:r w:rsidR="00524A55">
        <w:rPr>
          <w:sz w:val="24"/>
          <w:szCs w:val="24"/>
          <w:lang w:eastAsia="en-US"/>
        </w:rPr>
        <w:t>,</w:t>
      </w:r>
      <w:r w:rsidR="00524A55" w:rsidRPr="00524A55">
        <w:rPr>
          <w:sz w:val="24"/>
          <w:szCs w:val="24"/>
          <w:lang w:eastAsia="en-US"/>
        </w:rPr>
        <w:t xml:space="preserve"> </w:t>
      </w:r>
      <w:r w:rsidR="00524A55" w:rsidRPr="00B30621">
        <w:rPr>
          <w:sz w:val="24"/>
          <w:szCs w:val="24"/>
          <w:lang w:eastAsia="en-US"/>
        </w:rPr>
        <w:t>пропущенн</w:t>
      </w:r>
      <w:r w:rsidR="00524A55">
        <w:rPr>
          <w:sz w:val="24"/>
          <w:szCs w:val="24"/>
          <w:lang w:eastAsia="en-US"/>
        </w:rPr>
        <w:t>ого</w:t>
      </w:r>
      <w:r w:rsidR="00524A55" w:rsidRPr="00B30621">
        <w:rPr>
          <w:sz w:val="24"/>
          <w:szCs w:val="24"/>
          <w:lang w:eastAsia="en-US"/>
        </w:rPr>
        <w:t xml:space="preserve"> через </w:t>
      </w:r>
      <w:r w:rsidR="00524A55">
        <w:rPr>
          <w:sz w:val="24"/>
          <w:szCs w:val="24"/>
          <w:lang w:eastAsia="en-US"/>
        </w:rPr>
        <w:t>частотный</w:t>
      </w:r>
      <w:r w:rsidR="00524A55" w:rsidRPr="00B30621">
        <w:rPr>
          <w:sz w:val="24"/>
          <w:szCs w:val="24"/>
          <w:lang w:eastAsia="en-US"/>
        </w:rPr>
        <w:t xml:space="preserve"> детектор</w:t>
      </w:r>
      <w:r w:rsidR="00524A55">
        <w:rPr>
          <w:sz w:val="24"/>
          <w:szCs w:val="24"/>
          <w:lang w:eastAsia="en-US"/>
        </w:rPr>
        <w:t>,</w:t>
      </w:r>
      <w:r w:rsidR="00524A55" w:rsidRPr="00B30621">
        <w:rPr>
          <w:sz w:val="24"/>
          <w:szCs w:val="24"/>
          <w:lang w:eastAsia="en-US"/>
        </w:rPr>
        <w:t xml:space="preserve"> </w:t>
      </w:r>
      <w:r w:rsidR="00524A55">
        <w:rPr>
          <w:sz w:val="24"/>
          <w:szCs w:val="24"/>
          <w:lang w:eastAsia="en-US"/>
        </w:rPr>
        <w:t>пациента</w:t>
      </w:r>
      <w:r w:rsidR="00524A55" w:rsidRPr="00B30621">
        <w:rPr>
          <w:sz w:val="24"/>
          <w:szCs w:val="24"/>
          <w:lang w:eastAsia="en-US"/>
        </w:rPr>
        <w:t xml:space="preserve"> в состоянии нормы</w:t>
      </w:r>
      <w:r w:rsidR="00967BC2">
        <w:rPr>
          <w:sz w:val="24"/>
          <w:szCs w:val="24"/>
          <w:lang w:eastAsia="en-US"/>
        </w:rPr>
        <w:t xml:space="preserve"> </w:t>
      </w:r>
    </w:p>
    <w:p w:rsidR="00B30621" w:rsidRPr="00B30621" w:rsidRDefault="00B30621" w:rsidP="0035295F">
      <w:pPr>
        <w:jc w:val="center"/>
        <w:rPr>
          <w:sz w:val="24"/>
          <w:szCs w:val="24"/>
          <w:lang w:eastAsia="en-US"/>
        </w:rPr>
      </w:pPr>
    </w:p>
    <w:p w:rsidR="00B30621" w:rsidRPr="00B30621" w:rsidRDefault="00B30621" w:rsidP="0035295F">
      <w:pPr>
        <w:jc w:val="center"/>
        <w:rPr>
          <w:sz w:val="24"/>
          <w:szCs w:val="24"/>
          <w:lang w:eastAsia="en-US"/>
        </w:rPr>
      </w:pPr>
      <w:r w:rsidRPr="00B30621">
        <w:rPr>
          <w:noProof/>
          <w:sz w:val="24"/>
          <w:szCs w:val="24"/>
        </w:rPr>
        <w:drawing>
          <wp:inline distT="0" distB="0" distL="0" distR="0" wp14:anchorId="4AFD0883" wp14:editId="683C605B">
            <wp:extent cx="5006601" cy="1224000"/>
            <wp:effectExtent l="0" t="0" r="3810" b="0"/>
            <wp:docPr id="17" name="Рисунок 17" descr="C:\Users\Дмирий\Documents\mathcad\данные апноэ\АЧХ норм часто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Дмирий\Documents\mathcad\данные апноэ\АЧХ норм частот.bmp"/>
                    <pic:cNvPicPr>
                      <a:picLocks noChangeAspect="1" noChangeArrowheads="1"/>
                    </pic:cNvPicPr>
                  </pic:nvPicPr>
                  <pic:blipFill rotWithShape="1">
                    <a:blip r:embed="rId16">
                      <a:extLst>
                        <a:ext uri="{28A0092B-C50C-407E-A947-70E740481C1C}">
                          <a14:useLocalDpi xmlns:a14="http://schemas.microsoft.com/office/drawing/2010/main" val="0"/>
                        </a:ext>
                      </a:extLst>
                    </a:blip>
                    <a:srcRect t="32963" b="34570"/>
                    <a:stretch/>
                  </pic:blipFill>
                  <pic:spPr bwMode="auto">
                    <a:xfrm>
                      <a:off x="0" y="0"/>
                      <a:ext cx="5259002" cy="1285706"/>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Pr="00B30621" w:rsidRDefault="00B30621" w:rsidP="0035295F">
      <w:pPr>
        <w:jc w:val="center"/>
        <w:rPr>
          <w:sz w:val="24"/>
          <w:szCs w:val="24"/>
          <w:lang w:eastAsia="en-US"/>
        </w:rPr>
      </w:pPr>
      <w:r w:rsidRPr="00B30621">
        <w:rPr>
          <w:sz w:val="24"/>
          <w:szCs w:val="24"/>
          <w:lang w:eastAsia="en-US"/>
        </w:rPr>
        <w:t>Рисунок -</w:t>
      </w:r>
      <w:r w:rsidR="00036E93">
        <w:rPr>
          <w:sz w:val="24"/>
          <w:szCs w:val="24"/>
          <w:lang w:eastAsia="en-US"/>
        </w:rPr>
        <w:t>9</w:t>
      </w:r>
      <w:r w:rsidRPr="00B30621">
        <w:rPr>
          <w:sz w:val="24"/>
          <w:szCs w:val="24"/>
          <w:lang w:eastAsia="en-US"/>
        </w:rPr>
        <w:t xml:space="preserve"> – График преобразования Фурье максимальных амплитуд, </w:t>
      </w:r>
      <w:r w:rsidR="003D65ED">
        <w:rPr>
          <w:sz w:val="24"/>
          <w:szCs w:val="24"/>
          <w:lang w:eastAsia="en-US"/>
        </w:rPr>
        <w:t xml:space="preserve">для ЭКС, </w:t>
      </w:r>
      <w:r w:rsidRPr="00B30621">
        <w:rPr>
          <w:sz w:val="24"/>
          <w:szCs w:val="24"/>
          <w:lang w:eastAsia="en-US"/>
        </w:rPr>
        <w:t>пропущенн</w:t>
      </w:r>
      <w:r w:rsidR="003D65ED">
        <w:rPr>
          <w:sz w:val="24"/>
          <w:szCs w:val="24"/>
          <w:lang w:eastAsia="en-US"/>
        </w:rPr>
        <w:t>ого</w:t>
      </w:r>
      <w:r w:rsidRPr="00B30621">
        <w:rPr>
          <w:sz w:val="24"/>
          <w:szCs w:val="24"/>
          <w:lang w:eastAsia="en-US"/>
        </w:rPr>
        <w:t xml:space="preserve"> через частотн</w:t>
      </w:r>
      <w:r w:rsidR="00D85C08">
        <w:rPr>
          <w:sz w:val="24"/>
          <w:szCs w:val="24"/>
          <w:lang w:eastAsia="en-US"/>
        </w:rPr>
        <w:t>ый</w:t>
      </w:r>
      <w:r w:rsidRPr="00B30621">
        <w:rPr>
          <w:sz w:val="24"/>
          <w:szCs w:val="24"/>
          <w:lang w:eastAsia="en-US"/>
        </w:rPr>
        <w:t xml:space="preserve"> детектор</w:t>
      </w:r>
      <w:r w:rsidR="00D85C08">
        <w:rPr>
          <w:sz w:val="24"/>
          <w:szCs w:val="24"/>
          <w:lang w:eastAsia="en-US"/>
        </w:rPr>
        <w:t xml:space="preserve">, </w:t>
      </w:r>
      <w:r w:rsidRPr="00B30621">
        <w:rPr>
          <w:sz w:val="24"/>
          <w:szCs w:val="24"/>
          <w:lang w:eastAsia="en-US"/>
        </w:rPr>
        <w:t xml:space="preserve"> для частот 0.1 Гц </w:t>
      </w:r>
      <w:r w:rsidR="00D85C08">
        <w:rPr>
          <w:sz w:val="24"/>
          <w:szCs w:val="24"/>
          <w:lang w:eastAsia="en-US"/>
        </w:rPr>
        <w:t>пациента без патологии</w:t>
      </w:r>
    </w:p>
    <w:p w:rsidR="00B30621" w:rsidRPr="00B30621" w:rsidRDefault="00B30621" w:rsidP="0035295F">
      <w:pPr>
        <w:jc w:val="center"/>
        <w:rPr>
          <w:sz w:val="24"/>
          <w:szCs w:val="24"/>
          <w:lang w:eastAsia="en-US"/>
        </w:rPr>
      </w:pPr>
    </w:p>
    <w:p w:rsidR="00B30621" w:rsidRPr="00B30621" w:rsidRDefault="00B30621" w:rsidP="003F31B7">
      <w:pPr>
        <w:ind w:firstLine="709"/>
        <w:jc w:val="both"/>
        <w:rPr>
          <w:sz w:val="24"/>
          <w:szCs w:val="24"/>
          <w:lang w:eastAsia="en-US"/>
        </w:rPr>
      </w:pPr>
      <w:r w:rsidRPr="00B30621">
        <w:rPr>
          <w:sz w:val="24"/>
          <w:szCs w:val="24"/>
          <w:lang w:eastAsia="en-US"/>
        </w:rPr>
        <w:t xml:space="preserve">График </w:t>
      </w:r>
      <w:r w:rsidR="003F31B7" w:rsidRPr="00B30621">
        <w:rPr>
          <w:sz w:val="24"/>
          <w:szCs w:val="24"/>
          <w:lang w:eastAsia="en-US"/>
        </w:rPr>
        <w:t xml:space="preserve">максимальных </w:t>
      </w:r>
      <w:r w:rsidRPr="00B30621">
        <w:rPr>
          <w:sz w:val="24"/>
          <w:szCs w:val="24"/>
          <w:lang w:eastAsia="en-US"/>
        </w:rPr>
        <w:t xml:space="preserve">амплитуд гармоник в окрестности частоты интереса </w:t>
      </w:r>
      <w:r w:rsidRPr="00B30621">
        <w:rPr>
          <w:sz w:val="24"/>
          <w:szCs w:val="24"/>
          <w:lang w:val="en-US" w:eastAsia="en-US"/>
        </w:rPr>
        <w:t>f</w:t>
      </w:r>
      <w:r w:rsidRPr="00B30621">
        <w:rPr>
          <w:sz w:val="24"/>
          <w:szCs w:val="24"/>
          <w:lang w:eastAsia="en-US"/>
        </w:rPr>
        <w:t xml:space="preserve">2 = 0.1 Гц в скользящем окне для сигнала с заболеванием апноэ в состоянии обострения и их график функций преобразования Фурье представлены на рисунке </w:t>
      </w:r>
      <w:r w:rsidR="00036E93">
        <w:rPr>
          <w:sz w:val="24"/>
          <w:szCs w:val="24"/>
          <w:lang w:eastAsia="en-US"/>
        </w:rPr>
        <w:t>10</w:t>
      </w:r>
      <w:r w:rsidRPr="00B30621">
        <w:rPr>
          <w:sz w:val="24"/>
          <w:szCs w:val="24"/>
          <w:lang w:eastAsia="en-US"/>
        </w:rPr>
        <w:t xml:space="preserve"> и </w:t>
      </w:r>
      <w:r w:rsidR="00036E93">
        <w:rPr>
          <w:sz w:val="24"/>
          <w:szCs w:val="24"/>
          <w:lang w:eastAsia="en-US"/>
        </w:rPr>
        <w:t>11</w:t>
      </w:r>
      <w:r w:rsidRPr="00B30621">
        <w:rPr>
          <w:sz w:val="24"/>
          <w:szCs w:val="24"/>
          <w:lang w:eastAsia="en-US"/>
        </w:rPr>
        <w:t>.</w:t>
      </w:r>
    </w:p>
    <w:p w:rsidR="00B30621" w:rsidRPr="00B30621" w:rsidRDefault="00B30621" w:rsidP="0035295F">
      <w:pPr>
        <w:jc w:val="both"/>
        <w:rPr>
          <w:sz w:val="24"/>
          <w:szCs w:val="24"/>
          <w:lang w:eastAsia="en-US"/>
        </w:rPr>
      </w:pPr>
    </w:p>
    <w:p w:rsidR="00B30621" w:rsidRPr="00B30621" w:rsidRDefault="00B30621" w:rsidP="0035295F">
      <w:pPr>
        <w:jc w:val="center"/>
        <w:rPr>
          <w:sz w:val="24"/>
          <w:szCs w:val="24"/>
          <w:lang w:eastAsia="en-US"/>
        </w:rPr>
      </w:pPr>
      <w:r w:rsidRPr="00B30621">
        <w:rPr>
          <w:noProof/>
          <w:sz w:val="24"/>
          <w:szCs w:val="24"/>
        </w:rPr>
        <w:drawing>
          <wp:inline distT="0" distB="0" distL="0" distR="0" wp14:anchorId="6F4969EF" wp14:editId="6E71DEB9">
            <wp:extent cx="4726609" cy="1080000"/>
            <wp:effectExtent l="0" t="0" r="0" b="6350"/>
            <wp:docPr id="18" name="Рисунок 18" descr="C:\Users\Дмирий\Documents\mathcad\данные апноэ\9 сигнал патол часто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Дмирий\Documents\mathcad\данные апноэ\9 сигнал патол частот.bm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2490" b="32208"/>
                    <a:stretch/>
                  </pic:blipFill>
                  <pic:spPr bwMode="auto">
                    <a:xfrm>
                      <a:off x="0" y="0"/>
                      <a:ext cx="4953794" cy="1131910"/>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Pr="00B30621" w:rsidRDefault="00B30621" w:rsidP="0035295F">
      <w:pPr>
        <w:jc w:val="center"/>
        <w:rPr>
          <w:sz w:val="24"/>
          <w:szCs w:val="24"/>
          <w:lang w:eastAsia="en-US"/>
        </w:rPr>
      </w:pPr>
      <w:r w:rsidRPr="00B30621">
        <w:rPr>
          <w:sz w:val="24"/>
          <w:szCs w:val="24"/>
          <w:lang w:eastAsia="en-US"/>
        </w:rPr>
        <w:t xml:space="preserve">Рисунок </w:t>
      </w:r>
      <w:r w:rsidR="00036E93">
        <w:rPr>
          <w:sz w:val="24"/>
          <w:szCs w:val="24"/>
          <w:lang w:eastAsia="en-US"/>
        </w:rPr>
        <w:t>10</w:t>
      </w:r>
      <w:r w:rsidRPr="00B30621">
        <w:rPr>
          <w:sz w:val="24"/>
          <w:szCs w:val="24"/>
          <w:lang w:eastAsia="en-US"/>
        </w:rPr>
        <w:t xml:space="preserve"> – График </w:t>
      </w:r>
      <w:r w:rsidR="00D85C08" w:rsidRPr="00B30621">
        <w:rPr>
          <w:sz w:val="24"/>
          <w:szCs w:val="24"/>
          <w:lang w:eastAsia="en-US"/>
        </w:rPr>
        <w:t xml:space="preserve">максимальных амплитуд, </w:t>
      </w:r>
      <w:r w:rsidR="00D85C08">
        <w:rPr>
          <w:sz w:val="24"/>
          <w:szCs w:val="24"/>
          <w:lang w:eastAsia="en-US"/>
        </w:rPr>
        <w:t xml:space="preserve">определенных для ЭКС, </w:t>
      </w:r>
      <w:r w:rsidR="003D65ED">
        <w:rPr>
          <w:sz w:val="24"/>
          <w:szCs w:val="24"/>
          <w:lang w:eastAsia="en-US"/>
        </w:rPr>
        <w:t xml:space="preserve">пропущенного через частотный детектор, для </w:t>
      </w:r>
      <w:r w:rsidR="003F31B7" w:rsidRPr="00B30621">
        <w:rPr>
          <w:sz w:val="24"/>
          <w:szCs w:val="24"/>
          <w:lang w:eastAsia="en-US"/>
        </w:rPr>
        <w:t>0.1 Гц</w:t>
      </w:r>
      <w:r w:rsidR="003F31B7">
        <w:rPr>
          <w:sz w:val="24"/>
          <w:szCs w:val="24"/>
          <w:lang w:eastAsia="en-US"/>
        </w:rPr>
        <w:t xml:space="preserve"> </w:t>
      </w:r>
      <w:r w:rsidR="003F31B7" w:rsidRPr="00B30621">
        <w:rPr>
          <w:sz w:val="24"/>
          <w:szCs w:val="24"/>
          <w:lang w:eastAsia="en-US"/>
        </w:rPr>
        <w:t xml:space="preserve">в скользящем окне </w:t>
      </w:r>
      <w:r w:rsidR="003F31B7">
        <w:rPr>
          <w:sz w:val="24"/>
          <w:szCs w:val="24"/>
          <w:lang w:eastAsia="en-US"/>
        </w:rPr>
        <w:t>пациента</w:t>
      </w:r>
      <w:r w:rsidR="003F31B7" w:rsidRPr="00B30621">
        <w:rPr>
          <w:sz w:val="24"/>
          <w:szCs w:val="24"/>
          <w:lang w:eastAsia="en-US"/>
        </w:rPr>
        <w:t xml:space="preserve"> с заболеванием апноэ в состоянии обострения </w:t>
      </w:r>
    </w:p>
    <w:p w:rsidR="00B30621" w:rsidRPr="00B30621" w:rsidRDefault="00B30621" w:rsidP="0035295F">
      <w:pPr>
        <w:jc w:val="center"/>
        <w:rPr>
          <w:sz w:val="24"/>
          <w:szCs w:val="24"/>
          <w:lang w:eastAsia="en-US"/>
        </w:rPr>
      </w:pPr>
    </w:p>
    <w:p w:rsidR="00B30621" w:rsidRPr="00B30621" w:rsidRDefault="00B30621" w:rsidP="0035295F">
      <w:pPr>
        <w:jc w:val="center"/>
        <w:rPr>
          <w:sz w:val="24"/>
          <w:szCs w:val="24"/>
          <w:lang w:eastAsia="en-US"/>
        </w:rPr>
      </w:pPr>
      <w:r w:rsidRPr="00B30621">
        <w:rPr>
          <w:noProof/>
          <w:sz w:val="24"/>
          <w:szCs w:val="24"/>
        </w:rPr>
        <w:drawing>
          <wp:inline distT="0" distB="0" distL="0" distR="0" wp14:anchorId="217A4470" wp14:editId="6AA03F72">
            <wp:extent cx="4791075" cy="1296000"/>
            <wp:effectExtent l="0" t="0" r="0" b="0"/>
            <wp:docPr id="19" name="Рисунок 19" descr="C:\Users\Дмирий\Documents\mathcad\данные апноэ\АЧХ патол часто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Дмирий\Documents\mathcad\данные апноэ\АЧХ патол частот.bmp"/>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3319" b="32769"/>
                    <a:stretch/>
                  </pic:blipFill>
                  <pic:spPr bwMode="auto">
                    <a:xfrm>
                      <a:off x="0" y="0"/>
                      <a:ext cx="5012150" cy="1355801"/>
                    </a:xfrm>
                    <a:prstGeom prst="rect">
                      <a:avLst/>
                    </a:prstGeom>
                    <a:noFill/>
                    <a:ln>
                      <a:noFill/>
                    </a:ln>
                    <a:extLst>
                      <a:ext uri="{53640926-AAD7-44D8-BBD7-CCE9431645EC}">
                        <a14:shadowObscured xmlns:a14="http://schemas.microsoft.com/office/drawing/2010/main"/>
                      </a:ext>
                    </a:extLst>
                  </pic:spPr>
                </pic:pic>
              </a:graphicData>
            </a:graphic>
          </wp:inline>
        </w:drawing>
      </w:r>
    </w:p>
    <w:p w:rsidR="00B30621" w:rsidRPr="00B30621" w:rsidRDefault="00B30621" w:rsidP="0035295F">
      <w:pPr>
        <w:jc w:val="center"/>
        <w:rPr>
          <w:sz w:val="24"/>
          <w:szCs w:val="24"/>
          <w:lang w:eastAsia="en-US"/>
        </w:rPr>
      </w:pPr>
      <w:r w:rsidRPr="00B30621">
        <w:rPr>
          <w:sz w:val="24"/>
          <w:szCs w:val="24"/>
          <w:lang w:eastAsia="en-US"/>
        </w:rPr>
        <w:t>Рисунок -</w:t>
      </w:r>
      <w:r w:rsidR="00B55788">
        <w:rPr>
          <w:sz w:val="24"/>
          <w:szCs w:val="24"/>
          <w:lang w:eastAsia="en-US"/>
        </w:rPr>
        <w:t>11</w:t>
      </w:r>
      <w:r w:rsidRPr="00B30621">
        <w:rPr>
          <w:sz w:val="24"/>
          <w:szCs w:val="24"/>
          <w:lang w:eastAsia="en-US"/>
        </w:rPr>
        <w:t xml:space="preserve"> – </w:t>
      </w:r>
      <w:r w:rsidR="00D85C08" w:rsidRPr="00B30621">
        <w:rPr>
          <w:sz w:val="24"/>
          <w:szCs w:val="24"/>
          <w:lang w:eastAsia="en-US"/>
        </w:rPr>
        <w:t>График преобразования Фурье максимальных амплитуд</w:t>
      </w:r>
      <w:r w:rsidR="00524A55" w:rsidRPr="00524A55">
        <w:rPr>
          <w:sz w:val="24"/>
          <w:szCs w:val="24"/>
          <w:lang w:eastAsia="en-US"/>
        </w:rPr>
        <w:t xml:space="preserve"> </w:t>
      </w:r>
      <w:r w:rsidR="00524A55" w:rsidRPr="00B30621">
        <w:rPr>
          <w:sz w:val="24"/>
          <w:szCs w:val="24"/>
          <w:lang w:eastAsia="en-US"/>
        </w:rPr>
        <w:t>для частот 0.1 Гц,</w:t>
      </w:r>
      <w:r w:rsidR="00D85C08" w:rsidRPr="00B30621">
        <w:rPr>
          <w:sz w:val="24"/>
          <w:szCs w:val="24"/>
          <w:lang w:eastAsia="en-US"/>
        </w:rPr>
        <w:t xml:space="preserve"> пропущенных через частотн</w:t>
      </w:r>
      <w:r w:rsidR="00D85C08">
        <w:rPr>
          <w:sz w:val="24"/>
          <w:szCs w:val="24"/>
          <w:lang w:eastAsia="en-US"/>
        </w:rPr>
        <w:t>ый</w:t>
      </w:r>
      <w:r w:rsidR="00D85C08" w:rsidRPr="00B30621">
        <w:rPr>
          <w:sz w:val="24"/>
          <w:szCs w:val="24"/>
          <w:lang w:eastAsia="en-US"/>
        </w:rPr>
        <w:t xml:space="preserve"> детектор</w:t>
      </w:r>
      <w:r w:rsidR="003D65ED">
        <w:rPr>
          <w:sz w:val="24"/>
          <w:szCs w:val="24"/>
          <w:lang w:eastAsia="en-US"/>
        </w:rPr>
        <w:t>,</w:t>
      </w:r>
      <w:r w:rsidR="00D85C08" w:rsidRPr="00B30621">
        <w:rPr>
          <w:sz w:val="24"/>
          <w:szCs w:val="24"/>
          <w:lang w:eastAsia="en-US"/>
        </w:rPr>
        <w:t xml:space="preserve"> </w:t>
      </w:r>
      <w:r w:rsidR="00D85C08">
        <w:rPr>
          <w:sz w:val="24"/>
          <w:szCs w:val="24"/>
          <w:lang w:eastAsia="en-US"/>
        </w:rPr>
        <w:t>пациента</w:t>
      </w:r>
      <w:r w:rsidRPr="00B30621">
        <w:rPr>
          <w:sz w:val="24"/>
          <w:szCs w:val="24"/>
          <w:lang w:eastAsia="en-US"/>
        </w:rPr>
        <w:t xml:space="preserve">  с заболеванием апноэ в состоянии обострения</w:t>
      </w:r>
    </w:p>
    <w:p w:rsidR="00B30621" w:rsidRPr="00B30621" w:rsidRDefault="00B30621" w:rsidP="0035295F">
      <w:pPr>
        <w:jc w:val="both"/>
        <w:rPr>
          <w:sz w:val="24"/>
          <w:szCs w:val="24"/>
          <w:lang w:eastAsia="en-US"/>
        </w:rPr>
      </w:pPr>
    </w:p>
    <w:p w:rsidR="00B30621" w:rsidRPr="00B30621" w:rsidRDefault="00625FCB" w:rsidP="005455DA">
      <w:pPr>
        <w:ind w:firstLine="709"/>
        <w:jc w:val="both"/>
        <w:rPr>
          <w:sz w:val="24"/>
          <w:szCs w:val="24"/>
          <w:lang w:eastAsia="en-US"/>
        </w:rPr>
      </w:pPr>
      <w:r w:rsidRPr="00B55788">
        <w:rPr>
          <w:b/>
          <w:sz w:val="24"/>
          <w:szCs w:val="24"/>
          <w:lang w:eastAsia="en-US"/>
        </w:rPr>
        <w:t xml:space="preserve">Выводы. </w:t>
      </w:r>
      <w:r w:rsidR="00B30621" w:rsidRPr="00B30621">
        <w:rPr>
          <w:sz w:val="24"/>
          <w:szCs w:val="24"/>
          <w:lang w:eastAsia="en-US"/>
        </w:rPr>
        <w:t>В результате проведенных исследований получены следующие результаты.</w:t>
      </w:r>
    </w:p>
    <w:p w:rsidR="00B30621" w:rsidRPr="00B30621" w:rsidRDefault="00B30621" w:rsidP="005455DA">
      <w:pPr>
        <w:ind w:firstLine="709"/>
        <w:jc w:val="both"/>
        <w:rPr>
          <w:rFonts w:eastAsia="Times New Roman"/>
          <w:sz w:val="24"/>
          <w:szCs w:val="24"/>
        </w:rPr>
      </w:pPr>
      <w:r w:rsidRPr="00B30621">
        <w:rPr>
          <w:rFonts w:eastAsia="Times New Roman"/>
          <w:sz w:val="24"/>
          <w:szCs w:val="24"/>
        </w:rPr>
        <w:lastRenderedPageBreak/>
        <w:t xml:space="preserve">1. Разработан метод </w:t>
      </w:r>
      <w:proofErr w:type="gramStart"/>
      <w:r w:rsidRPr="00B30621">
        <w:rPr>
          <w:rFonts w:eastAsia="Times New Roman"/>
          <w:sz w:val="24"/>
          <w:szCs w:val="24"/>
        </w:rPr>
        <w:t>формирования вектора информативных признаков классификации функционального состояния</w:t>
      </w:r>
      <w:proofErr w:type="gramEnd"/>
      <w:r w:rsidRPr="00B30621">
        <w:rPr>
          <w:rFonts w:eastAsia="Times New Roman"/>
          <w:sz w:val="24"/>
          <w:szCs w:val="24"/>
        </w:rPr>
        <w:t xml:space="preserve"> сердечно-сосудистой системы, основанный на выделении трех потоков эволюции амплитуд первой и второй гармоники системного ритма 0,1 Гц. Первый поток работает </w:t>
      </w:r>
      <w:proofErr w:type="gramStart"/>
      <w:r w:rsidRPr="00B30621">
        <w:rPr>
          <w:rFonts w:eastAsia="Times New Roman"/>
          <w:sz w:val="24"/>
          <w:szCs w:val="24"/>
        </w:rPr>
        <w:t>с</w:t>
      </w:r>
      <w:proofErr w:type="gramEnd"/>
      <w:r w:rsidRPr="00B30621">
        <w:rPr>
          <w:rFonts w:eastAsia="Times New Roman"/>
          <w:sz w:val="24"/>
          <w:szCs w:val="24"/>
        </w:rPr>
        <w:t xml:space="preserve"> не </w:t>
      </w:r>
      <w:proofErr w:type="gramStart"/>
      <w:r w:rsidRPr="00B30621">
        <w:rPr>
          <w:rFonts w:eastAsia="Times New Roman"/>
          <w:sz w:val="24"/>
          <w:szCs w:val="24"/>
        </w:rPr>
        <w:t>детектированным</w:t>
      </w:r>
      <w:proofErr w:type="gramEnd"/>
      <w:r w:rsidRPr="00B30621">
        <w:rPr>
          <w:rFonts w:eastAsia="Times New Roman"/>
          <w:sz w:val="24"/>
          <w:szCs w:val="24"/>
        </w:rPr>
        <w:t xml:space="preserve"> </w:t>
      </w:r>
      <w:proofErr w:type="spellStart"/>
      <w:r w:rsidRPr="00B30621">
        <w:rPr>
          <w:rFonts w:eastAsia="Times New Roman"/>
          <w:sz w:val="24"/>
          <w:szCs w:val="24"/>
        </w:rPr>
        <w:t>электрокардиосигналом</w:t>
      </w:r>
      <w:proofErr w:type="spellEnd"/>
      <w:r w:rsidRPr="00B30621">
        <w:rPr>
          <w:rFonts w:eastAsia="Times New Roman"/>
          <w:sz w:val="24"/>
          <w:szCs w:val="24"/>
        </w:rPr>
        <w:t xml:space="preserve">, два других потока получаются в результате частотного анализа </w:t>
      </w:r>
      <w:proofErr w:type="spellStart"/>
      <w:r w:rsidRPr="00B30621">
        <w:rPr>
          <w:rFonts w:eastAsia="Times New Roman"/>
          <w:sz w:val="24"/>
          <w:szCs w:val="24"/>
        </w:rPr>
        <w:t>амплитудно</w:t>
      </w:r>
      <w:proofErr w:type="spellEnd"/>
      <w:r w:rsidRPr="00B30621">
        <w:rPr>
          <w:rFonts w:eastAsia="Times New Roman"/>
          <w:sz w:val="24"/>
          <w:szCs w:val="24"/>
        </w:rPr>
        <w:t xml:space="preserve"> и частотно детектированного </w:t>
      </w:r>
      <w:proofErr w:type="spellStart"/>
      <w:r w:rsidRPr="00B30621">
        <w:rPr>
          <w:rFonts w:eastAsia="Times New Roman"/>
          <w:sz w:val="24"/>
          <w:szCs w:val="24"/>
        </w:rPr>
        <w:t>электрокардиосигнала</w:t>
      </w:r>
      <w:proofErr w:type="spellEnd"/>
      <w:r w:rsidRPr="00B30621">
        <w:rPr>
          <w:rFonts w:eastAsia="Times New Roman"/>
          <w:sz w:val="24"/>
          <w:szCs w:val="24"/>
        </w:rPr>
        <w:t>. Для построения интеллектуальной системы используются методы сжатия данных и гибридные решающие модули.</w:t>
      </w:r>
    </w:p>
    <w:p w:rsidR="00B30621" w:rsidRPr="00B30621" w:rsidRDefault="00B55788" w:rsidP="005455DA">
      <w:pPr>
        <w:ind w:firstLine="709"/>
        <w:jc w:val="both"/>
        <w:rPr>
          <w:sz w:val="24"/>
          <w:szCs w:val="24"/>
          <w:lang w:eastAsia="en-US"/>
        </w:rPr>
      </w:pPr>
      <w:r>
        <w:rPr>
          <w:sz w:val="24"/>
          <w:szCs w:val="24"/>
          <w:lang w:eastAsia="en-US"/>
        </w:rPr>
        <w:t>2</w:t>
      </w:r>
      <w:r w:rsidR="00B30621" w:rsidRPr="00B30621">
        <w:rPr>
          <w:sz w:val="24"/>
          <w:szCs w:val="24"/>
          <w:lang w:eastAsia="en-US"/>
        </w:rPr>
        <w:t>. Разработаны алгоритм и программа выделения максимальной амплитуды из исходного сигнала, позволяющие выделять необходимые гармоники из исходного сигнала и производить с ними различные преобразования.</w:t>
      </w:r>
    </w:p>
    <w:p w:rsidR="00B30621" w:rsidRPr="00B30621" w:rsidRDefault="009574D0" w:rsidP="005455DA">
      <w:pPr>
        <w:ind w:firstLine="709"/>
        <w:jc w:val="both"/>
        <w:rPr>
          <w:sz w:val="24"/>
          <w:szCs w:val="24"/>
          <w:lang w:eastAsia="en-US"/>
        </w:rPr>
      </w:pPr>
      <w:r>
        <w:rPr>
          <w:sz w:val="24"/>
          <w:szCs w:val="24"/>
          <w:lang w:eastAsia="en-US"/>
        </w:rPr>
        <w:t>3</w:t>
      </w:r>
      <w:r w:rsidR="00B30621" w:rsidRPr="00B30621">
        <w:rPr>
          <w:sz w:val="24"/>
          <w:szCs w:val="24"/>
          <w:lang w:eastAsia="en-US"/>
        </w:rPr>
        <w:t>. Разработаны алгоритм</w:t>
      </w:r>
      <w:r w:rsidR="00B55788">
        <w:rPr>
          <w:sz w:val="24"/>
          <w:szCs w:val="24"/>
          <w:lang w:eastAsia="en-US"/>
        </w:rPr>
        <w:t>ы</w:t>
      </w:r>
      <w:r w:rsidR="00B30621" w:rsidRPr="00B30621">
        <w:rPr>
          <w:sz w:val="24"/>
          <w:szCs w:val="24"/>
          <w:lang w:eastAsia="en-US"/>
        </w:rPr>
        <w:t xml:space="preserve"> и программа частотного </w:t>
      </w:r>
      <w:proofErr w:type="spellStart"/>
      <w:r w:rsidR="00B30621" w:rsidRPr="00B30621">
        <w:rPr>
          <w:sz w:val="24"/>
          <w:szCs w:val="24"/>
          <w:lang w:eastAsia="en-US"/>
        </w:rPr>
        <w:t>демодулирования</w:t>
      </w:r>
      <w:proofErr w:type="spellEnd"/>
      <w:r w:rsidR="00B30621" w:rsidRPr="00B30621">
        <w:rPr>
          <w:sz w:val="24"/>
          <w:szCs w:val="24"/>
          <w:lang w:eastAsia="en-US"/>
        </w:rPr>
        <w:t xml:space="preserve"> сигналов, позволяющие выделять необходимые гармоники из исходного сигнала и производить с ними различные преобразования на основе частотного модулирования.</w:t>
      </w:r>
    </w:p>
    <w:p w:rsidR="00B30621" w:rsidRPr="00B30621" w:rsidRDefault="009574D0" w:rsidP="005455DA">
      <w:pPr>
        <w:ind w:firstLine="709"/>
        <w:jc w:val="both"/>
        <w:rPr>
          <w:sz w:val="24"/>
          <w:szCs w:val="24"/>
          <w:lang w:eastAsia="en-US"/>
        </w:rPr>
      </w:pPr>
      <w:r>
        <w:rPr>
          <w:sz w:val="24"/>
          <w:szCs w:val="24"/>
          <w:lang w:eastAsia="en-US"/>
        </w:rPr>
        <w:t>4</w:t>
      </w:r>
      <w:r w:rsidR="00B30621" w:rsidRPr="00B30621">
        <w:rPr>
          <w:sz w:val="24"/>
          <w:szCs w:val="24"/>
          <w:lang w:eastAsia="en-US"/>
        </w:rPr>
        <w:t xml:space="preserve">. Проведена обработка загруженных файлов при следующих условиях: длина окна -10000 отчетов; частоты гармоник интереса 0.05, 0.1 и 0.2 Гц. Получены графики максимальных амплитуд гармоник в окрестностях частоты интереса для каждого окна с использованием различных видов </w:t>
      </w:r>
      <w:r w:rsidR="00B55788">
        <w:rPr>
          <w:sz w:val="24"/>
          <w:szCs w:val="24"/>
          <w:lang w:eastAsia="en-US"/>
        </w:rPr>
        <w:t>де</w:t>
      </w:r>
      <w:r w:rsidR="00B30621" w:rsidRPr="00B30621">
        <w:rPr>
          <w:sz w:val="24"/>
          <w:szCs w:val="24"/>
          <w:lang w:eastAsia="en-US"/>
        </w:rPr>
        <w:t>модуляций (без модуляции, с амплитудной модуляцией, с частотной модуляцией)</w:t>
      </w:r>
      <w:r w:rsidR="00B55788">
        <w:rPr>
          <w:sz w:val="24"/>
          <w:szCs w:val="24"/>
          <w:lang w:eastAsia="en-US"/>
        </w:rPr>
        <w:t xml:space="preserve">, которые использовались для формирования пространства информативных признаков для </w:t>
      </w:r>
      <w:proofErr w:type="spellStart"/>
      <w:r w:rsidR="00B55788">
        <w:rPr>
          <w:sz w:val="24"/>
          <w:szCs w:val="24"/>
          <w:lang w:eastAsia="en-US"/>
        </w:rPr>
        <w:t>нейросетевых</w:t>
      </w:r>
      <w:proofErr w:type="spellEnd"/>
      <w:r w:rsidR="00B55788">
        <w:rPr>
          <w:sz w:val="24"/>
          <w:szCs w:val="24"/>
          <w:lang w:eastAsia="en-US"/>
        </w:rPr>
        <w:t xml:space="preserve"> классификаторов риска </w:t>
      </w:r>
      <w:proofErr w:type="gramStart"/>
      <w:r w:rsidR="00B55788">
        <w:rPr>
          <w:sz w:val="24"/>
          <w:szCs w:val="24"/>
          <w:lang w:eastAsia="en-US"/>
        </w:rPr>
        <w:t>сердечно-сосудистых</w:t>
      </w:r>
      <w:proofErr w:type="gramEnd"/>
      <w:r w:rsidR="00B55788">
        <w:rPr>
          <w:sz w:val="24"/>
          <w:szCs w:val="24"/>
          <w:lang w:eastAsia="en-US"/>
        </w:rPr>
        <w:t xml:space="preserve"> осложнений.</w:t>
      </w:r>
      <w:r w:rsidR="00B30621" w:rsidRPr="00B30621">
        <w:rPr>
          <w:sz w:val="24"/>
          <w:szCs w:val="24"/>
          <w:lang w:eastAsia="en-US"/>
        </w:rPr>
        <w:t xml:space="preserve"> </w:t>
      </w:r>
    </w:p>
    <w:p w:rsidR="007B5AC0" w:rsidRPr="00C954AA" w:rsidRDefault="007B5AC0" w:rsidP="00C954AA">
      <w:pPr>
        <w:ind w:firstLine="720"/>
        <w:jc w:val="center"/>
        <w:rPr>
          <w:sz w:val="24"/>
          <w:szCs w:val="24"/>
        </w:rPr>
      </w:pPr>
    </w:p>
    <w:p w:rsidR="007B5AC0" w:rsidRPr="00C954AA" w:rsidRDefault="008729DD" w:rsidP="00C954AA">
      <w:pPr>
        <w:ind w:firstLine="720"/>
        <w:jc w:val="center"/>
        <w:rPr>
          <w:sz w:val="24"/>
          <w:szCs w:val="24"/>
        </w:rPr>
      </w:pPr>
      <w:r w:rsidRPr="00C954AA">
        <w:rPr>
          <w:sz w:val="24"/>
          <w:szCs w:val="24"/>
        </w:rPr>
        <w:t>СПИСОК ЛИТЕРАТУРЫ</w:t>
      </w:r>
    </w:p>
    <w:p w:rsidR="00670DD2" w:rsidRPr="00670DD2" w:rsidRDefault="00670DD2" w:rsidP="00C954AA">
      <w:pPr>
        <w:widowControl w:val="0"/>
        <w:numPr>
          <w:ilvl w:val="0"/>
          <w:numId w:val="6"/>
        </w:numPr>
        <w:ind w:left="0" w:firstLine="709"/>
        <w:contextualSpacing/>
        <w:jc w:val="both"/>
        <w:rPr>
          <w:rFonts w:eastAsia="Times New Roman"/>
          <w:color w:val="000000"/>
          <w:sz w:val="24"/>
          <w:szCs w:val="24"/>
        </w:rPr>
      </w:pPr>
      <w:r w:rsidRPr="00670DD2">
        <w:rPr>
          <w:color w:val="000000"/>
          <w:sz w:val="24"/>
          <w:szCs w:val="24"/>
        </w:rPr>
        <w:t xml:space="preserve">Безручко, Б.П. Методика исследования синхронизации колебательных процессов с частотой 0,1 Гц в </w:t>
      </w:r>
      <w:proofErr w:type="gramStart"/>
      <w:r w:rsidRPr="00670DD2">
        <w:rPr>
          <w:color w:val="000000"/>
          <w:sz w:val="24"/>
          <w:szCs w:val="24"/>
        </w:rPr>
        <w:t>сердечно-сосудистой</w:t>
      </w:r>
      <w:proofErr w:type="gramEnd"/>
      <w:r w:rsidRPr="00670DD2">
        <w:rPr>
          <w:color w:val="000000"/>
          <w:sz w:val="24"/>
          <w:szCs w:val="24"/>
        </w:rPr>
        <w:t xml:space="preserve"> системе человека / Б.П. Безручко, В.И. Гриднев, А.С. Караваев и др. // Известия вузов «ПНД». – 2009. - Т. 17, № 6. – С.44-56.</w:t>
      </w:r>
    </w:p>
    <w:p w:rsidR="00C954AA" w:rsidRPr="00C954AA" w:rsidRDefault="00C954AA" w:rsidP="00C954AA">
      <w:pPr>
        <w:widowControl w:val="0"/>
        <w:numPr>
          <w:ilvl w:val="0"/>
          <w:numId w:val="6"/>
        </w:numPr>
        <w:ind w:left="0" w:firstLine="709"/>
        <w:contextualSpacing/>
        <w:jc w:val="both"/>
        <w:rPr>
          <w:rFonts w:eastAsia="Times New Roman"/>
          <w:color w:val="000000"/>
          <w:sz w:val="24"/>
          <w:szCs w:val="24"/>
        </w:rPr>
      </w:pPr>
      <w:proofErr w:type="spellStart"/>
      <w:r w:rsidRPr="00C954AA">
        <w:rPr>
          <w:rFonts w:eastAsia="Times New Roman"/>
          <w:color w:val="000000"/>
          <w:sz w:val="24"/>
          <w:szCs w:val="24"/>
        </w:rPr>
        <w:t>Филист</w:t>
      </w:r>
      <w:proofErr w:type="spellEnd"/>
      <w:r w:rsidRPr="00C954AA">
        <w:rPr>
          <w:rFonts w:eastAsia="Times New Roman"/>
          <w:color w:val="000000"/>
          <w:sz w:val="24"/>
          <w:szCs w:val="24"/>
        </w:rPr>
        <w:t xml:space="preserve">, С.А. Многомерная частотная селекция в задачах анализа медленных волн / С.А. </w:t>
      </w:r>
      <w:proofErr w:type="spellStart"/>
      <w:r w:rsidRPr="00C954AA">
        <w:rPr>
          <w:rFonts w:eastAsia="Times New Roman"/>
          <w:color w:val="000000"/>
          <w:sz w:val="24"/>
          <w:szCs w:val="24"/>
        </w:rPr>
        <w:t>Филист</w:t>
      </w:r>
      <w:proofErr w:type="spellEnd"/>
      <w:r w:rsidRPr="00C954AA">
        <w:rPr>
          <w:rFonts w:eastAsia="Times New Roman"/>
          <w:color w:val="000000"/>
          <w:sz w:val="24"/>
          <w:szCs w:val="24"/>
        </w:rPr>
        <w:t>, А.П. Белобров, А.А. Кузьмин // Биомедицинская радиоэлектроника. – 2010. - №2. - С.4-10.</w:t>
      </w:r>
    </w:p>
    <w:p w:rsidR="00C954AA" w:rsidRPr="00C954AA" w:rsidRDefault="00C954AA" w:rsidP="00C954AA">
      <w:pPr>
        <w:widowControl w:val="0"/>
        <w:numPr>
          <w:ilvl w:val="0"/>
          <w:numId w:val="6"/>
        </w:numPr>
        <w:ind w:left="0" w:firstLine="709"/>
        <w:contextualSpacing/>
        <w:jc w:val="both"/>
        <w:rPr>
          <w:rFonts w:eastAsia="Times New Roman"/>
          <w:color w:val="000000"/>
          <w:sz w:val="24"/>
          <w:szCs w:val="24"/>
        </w:rPr>
      </w:pPr>
      <w:proofErr w:type="spellStart"/>
      <w:r w:rsidRPr="00C954AA">
        <w:rPr>
          <w:rFonts w:eastAsia="Times New Roman"/>
          <w:color w:val="000000"/>
          <w:sz w:val="24"/>
          <w:szCs w:val="24"/>
        </w:rPr>
        <w:t>Филист</w:t>
      </w:r>
      <w:proofErr w:type="spellEnd"/>
      <w:r w:rsidRPr="00C954AA">
        <w:rPr>
          <w:rFonts w:eastAsia="Times New Roman"/>
          <w:color w:val="000000"/>
          <w:sz w:val="24"/>
          <w:szCs w:val="24"/>
        </w:rPr>
        <w:t xml:space="preserve">, С.А. Алгоритм выделения медленных волн и дыхательных ритмов из </w:t>
      </w:r>
      <w:proofErr w:type="spellStart"/>
      <w:r w:rsidRPr="00C954AA">
        <w:rPr>
          <w:rFonts w:eastAsia="Times New Roman"/>
          <w:color w:val="000000"/>
          <w:sz w:val="24"/>
          <w:szCs w:val="24"/>
        </w:rPr>
        <w:t>электрокардиосигнала</w:t>
      </w:r>
      <w:proofErr w:type="spellEnd"/>
      <w:r w:rsidRPr="00C954AA">
        <w:rPr>
          <w:rFonts w:eastAsia="Times New Roman"/>
          <w:color w:val="000000"/>
          <w:sz w:val="24"/>
          <w:szCs w:val="24"/>
        </w:rPr>
        <w:t xml:space="preserve"> / С.А. </w:t>
      </w:r>
      <w:proofErr w:type="spellStart"/>
      <w:r w:rsidRPr="00C954AA">
        <w:rPr>
          <w:rFonts w:eastAsia="Times New Roman"/>
          <w:color w:val="000000"/>
          <w:sz w:val="24"/>
          <w:szCs w:val="24"/>
        </w:rPr>
        <w:t>Филист</w:t>
      </w:r>
      <w:proofErr w:type="spellEnd"/>
      <w:r w:rsidRPr="00C954AA">
        <w:rPr>
          <w:rFonts w:eastAsia="Times New Roman"/>
          <w:color w:val="000000"/>
          <w:sz w:val="24"/>
          <w:szCs w:val="24"/>
        </w:rPr>
        <w:t xml:space="preserve">, В.В. Жилин, В.Н. </w:t>
      </w:r>
      <w:proofErr w:type="spellStart"/>
      <w:r w:rsidRPr="00C954AA">
        <w:rPr>
          <w:rFonts w:eastAsia="Times New Roman"/>
          <w:color w:val="000000"/>
          <w:sz w:val="24"/>
          <w:szCs w:val="24"/>
        </w:rPr>
        <w:t>Мишустин</w:t>
      </w:r>
      <w:proofErr w:type="spellEnd"/>
      <w:r w:rsidRPr="00C954AA">
        <w:rPr>
          <w:rFonts w:eastAsia="Times New Roman"/>
          <w:color w:val="000000"/>
          <w:sz w:val="24"/>
          <w:szCs w:val="24"/>
        </w:rPr>
        <w:t xml:space="preserve"> и др. // Медицинская техника. - 2013. - №4. - С. 21-23.</w:t>
      </w:r>
    </w:p>
    <w:p w:rsidR="00C954AA" w:rsidRPr="00C954AA" w:rsidRDefault="00C954AA" w:rsidP="00C954AA">
      <w:pPr>
        <w:widowControl w:val="0"/>
        <w:numPr>
          <w:ilvl w:val="0"/>
          <w:numId w:val="6"/>
        </w:numPr>
        <w:ind w:left="0" w:firstLine="709"/>
        <w:contextualSpacing/>
        <w:jc w:val="both"/>
        <w:rPr>
          <w:rFonts w:eastAsia="Times New Roman"/>
          <w:color w:val="000000"/>
          <w:sz w:val="24"/>
          <w:szCs w:val="24"/>
        </w:rPr>
      </w:pPr>
      <w:proofErr w:type="spellStart"/>
      <w:r w:rsidRPr="00C954AA">
        <w:rPr>
          <w:rFonts w:eastAsia="Times New Roman"/>
          <w:color w:val="000000"/>
          <w:sz w:val="24"/>
          <w:szCs w:val="24"/>
        </w:rPr>
        <w:t>Филист</w:t>
      </w:r>
      <w:proofErr w:type="spellEnd"/>
      <w:r w:rsidRPr="00C954AA">
        <w:rPr>
          <w:rFonts w:eastAsia="Times New Roman"/>
          <w:color w:val="000000"/>
          <w:sz w:val="24"/>
          <w:szCs w:val="24"/>
        </w:rPr>
        <w:t xml:space="preserve">, С.А. </w:t>
      </w:r>
      <w:r w:rsidRPr="00C954AA">
        <w:rPr>
          <w:rFonts w:eastAsia="TimesNewRomanPSMT"/>
          <w:kern w:val="28"/>
          <w:sz w:val="24"/>
          <w:szCs w:val="24"/>
        </w:rPr>
        <w:t xml:space="preserve">Использование гибридных </w:t>
      </w:r>
      <w:proofErr w:type="spellStart"/>
      <w:r w:rsidRPr="00C954AA">
        <w:rPr>
          <w:rFonts w:eastAsia="TimesNewRomanPSMT"/>
          <w:kern w:val="28"/>
          <w:sz w:val="24"/>
          <w:szCs w:val="24"/>
        </w:rPr>
        <w:t>нейросетевых</w:t>
      </w:r>
      <w:proofErr w:type="spellEnd"/>
      <w:r w:rsidRPr="00C954AA">
        <w:rPr>
          <w:rFonts w:eastAsia="TimesNewRomanPSMT"/>
          <w:kern w:val="28"/>
          <w:sz w:val="24"/>
          <w:szCs w:val="24"/>
        </w:rPr>
        <w:t xml:space="preserve"> моделей для </w:t>
      </w:r>
      <w:proofErr w:type="spellStart"/>
      <w:r w:rsidRPr="00C954AA">
        <w:rPr>
          <w:rFonts w:eastAsia="TimesNewRomanPSMT"/>
          <w:kern w:val="28"/>
          <w:sz w:val="24"/>
          <w:szCs w:val="24"/>
        </w:rPr>
        <w:t>многоагентных</w:t>
      </w:r>
      <w:proofErr w:type="spellEnd"/>
      <w:r w:rsidRPr="00C954AA">
        <w:rPr>
          <w:rFonts w:eastAsia="TimesNewRomanPSMT"/>
          <w:kern w:val="28"/>
          <w:sz w:val="24"/>
          <w:szCs w:val="24"/>
        </w:rPr>
        <w:t xml:space="preserve"> систем классификации в гетерогенном пространстве информативных признаков</w:t>
      </w:r>
      <w:r w:rsidRPr="00C954AA">
        <w:rPr>
          <w:rFonts w:eastAsia="Times New Roman"/>
          <w:color w:val="000000"/>
          <w:sz w:val="24"/>
          <w:szCs w:val="24"/>
        </w:rPr>
        <w:t xml:space="preserve">/ С.А. </w:t>
      </w:r>
      <w:proofErr w:type="spellStart"/>
      <w:r w:rsidRPr="00C954AA">
        <w:rPr>
          <w:rFonts w:eastAsia="Times New Roman"/>
          <w:color w:val="000000"/>
          <w:sz w:val="24"/>
          <w:szCs w:val="24"/>
        </w:rPr>
        <w:t>Филист</w:t>
      </w:r>
      <w:proofErr w:type="spellEnd"/>
      <w:r w:rsidRPr="00C954AA">
        <w:rPr>
          <w:rFonts w:eastAsia="Times New Roman"/>
          <w:color w:val="000000"/>
          <w:sz w:val="24"/>
          <w:szCs w:val="24"/>
        </w:rPr>
        <w:t xml:space="preserve">, </w:t>
      </w:r>
      <w:r w:rsidRPr="00C954AA">
        <w:rPr>
          <w:rFonts w:eastAsia="BookmanOldStyle-BoldItalic"/>
          <w:bCs/>
          <w:iCs/>
          <w:kern w:val="28"/>
          <w:sz w:val="24"/>
          <w:szCs w:val="24"/>
        </w:rPr>
        <w:t>А.Г. Курочкин</w:t>
      </w:r>
      <w:r w:rsidRPr="00C954AA">
        <w:rPr>
          <w:rFonts w:eastAsia="BookmanOldStyle-BoldItalic"/>
          <w:kern w:val="28"/>
          <w:sz w:val="24"/>
          <w:szCs w:val="24"/>
        </w:rPr>
        <w:t xml:space="preserve">, </w:t>
      </w:r>
      <w:r w:rsidRPr="00C954AA">
        <w:rPr>
          <w:rFonts w:eastAsia="BookmanOldStyle-BoldItalic"/>
          <w:bCs/>
          <w:iCs/>
          <w:kern w:val="28"/>
          <w:sz w:val="24"/>
          <w:szCs w:val="24"/>
        </w:rPr>
        <w:t xml:space="preserve">В.В. Жилин </w:t>
      </w:r>
      <w:r w:rsidRPr="00C954AA">
        <w:rPr>
          <w:rFonts w:eastAsia="Times New Roman"/>
          <w:color w:val="000000"/>
          <w:sz w:val="24"/>
          <w:szCs w:val="24"/>
        </w:rPr>
        <w:t xml:space="preserve">и др. // </w:t>
      </w:r>
      <w:r w:rsidRPr="00C954AA">
        <w:rPr>
          <w:rFonts w:eastAsia="Times New Roman"/>
          <w:bCs/>
          <w:caps/>
          <w:kern w:val="28"/>
          <w:sz w:val="24"/>
          <w:szCs w:val="24"/>
        </w:rPr>
        <w:t>п</w:t>
      </w:r>
      <w:r w:rsidRPr="00C954AA">
        <w:rPr>
          <w:rFonts w:eastAsia="Times New Roman"/>
          <w:bCs/>
          <w:kern w:val="28"/>
          <w:sz w:val="24"/>
          <w:szCs w:val="24"/>
        </w:rPr>
        <w:t xml:space="preserve">рикаспийский журнал: управление и высокие технологии. </w:t>
      </w:r>
      <w:r w:rsidRPr="00C954AA">
        <w:rPr>
          <w:rFonts w:eastAsia="Times New Roman"/>
          <w:caps/>
          <w:kern w:val="28"/>
          <w:sz w:val="24"/>
          <w:szCs w:val="24"/>
        </w:rPr>
        <w:t>н</w:t>
      </w:r>
      <w:r w:rsidRPr="00C954AA">
        <w:rPr>
          <w:rFonts w:eastAsia="Times New Roman"/>
          <w:kern w:val="28"/>
          <w:sz w:val="24"/>
          <w:szCs w:val="24"/>
        </w:rPr>
        <w:t xml:space="preserve">аучно-технический журнал. – </w:t>
      </w:r>
      <w:r w:rsidRPr="00C954AA">
        <w:rPr>
          <w:rFonts w:eastAsia="Times New Roman"/>
          <w:bCs/>
          <w:kern w:val="28"/>
          <w:sz w:val="24"/>
          <w:szCs w:val="24"/>
        </w:rPr>
        <w:t>2015. № 3 (31).</w:t>
      </w:r>
      <w:r w:rsidRPr="00C954AA">
        <w:rPr>
          <w:rFonts w:eastAsia="Times New Roman"/>
          <w:kern w:val="28"/>
          <w:sz w:val="24"/>
          <w:szCs w:val="24"/>
        </w:rPr>
        <w:t>-</w:t>
      </w:r>
      <w:r w:rsidRPr="00C954AA">
        <w:rPr>
          <w:rFonts w:eastAsia="Times New Roman"/>
          <w:kern w:val="28"/>
          <w:sz w:val="24"/>
          <w:szCs w:val="24"/>
          <w:lang w:val="en-US"/>
        </w:rPr>
        <w:t>C</w:t>
      </w:r>
      <w:r w:rsidRPr="00C954AA">
        <w:rPr>
          <w:rFonts w:eastAsia="Times New Roman"/>
          <w:kern w:val="28"/>
          <w:sz w:val="24"/>
          <w:szCs w:val="24"/>
        </w:rPr>
        <w:t>.85-95.</w:t>
      </w:r>
    </w:p>
    <w:p w:rsidR="007B5AC0" w:rsidRPr="00C954AA" w:rsidRDefault="007B5AC0"/>
    <w:p w:rsidR="008729DD" w:rsidRPr="008729DD" w:rsidRDefault="00B87E6D" w:rsidP="008729DD">
      <w:pPr>
        <w:ind w:firstLine="709"/>
        <w:rPr>
          <w:b/>
        </w:rPr>
      </w:pPr>
      <w:r>
        <w:rPr>
          <w:b/>
        </w:rPr>
        <w:t>Петрова Татьяна Владимировна</w:t>
      </w:r>
    </w:p>
    <w:p w:rsidR="008729DD" w:rsidRPr="008729DD" w:rsidRDefault="002907FD" w:rsidP="008729DD">
      <w:pPr>
        <w:overflowPunct w:val="0"/>
        <w:autoSpaceDE w:val="0"/>
        <w:autoSpaceDN w:val="0"/>
        <w:adjustRightInd w:val="0"/>
        <w:ind w:right="-101" w:firstLine="709"/>
        <w:jc w:val="both"/>
        <w:textAlignment w:val="baseline"/>
        <w:rPr>
          <w:rFonts w:eastAsia="Times New Roman"/>
        </w:rPr>
      </w:pPr>
      <w:r>
        <w:rPr>
          <w:rFonts w:eastAsia="Times New Roman"/>
        </w:rPr>
        <w:t>Юго-Западный</w:t>
      </w:r>
      <w:r w:rsidR="008729DD" w:rsidRPr="008729DD">
        <w:rPr>
          <w:rFonts w:eastAsia="Times New Roman"/>
        </w:rPr>
        <w:t xml:space="preserve"> государственный университет, г. </w:t>
      </w:r>
      <w:r>
        <w:rPr>
          <w:rFonts w:eastAsia="Times New Roman"/>
        </w:rPr>
        <w:t>Курск</w:t>
      </w:r>
    </w:p>
    <w:p w:rsidR="008729DD" w:rsidRPr="008729DD" w:rsidRDefault="00177993" w:rsidP="008729DD">
      <w:pPr>
        <w:overflowPunct w:val="0"/>
        <w:autoSpaceDE w:val="0"/>
        <w:autoSpaceDN w:val="0"/>
        <w:adjustRightInd w:val="0"/>
        <w:ind w:right="-101" w:firstLine="709"/>
        <w:jc w:val="both"/>
        <w:textAlignment w:val="baseline"/>
        <w:rPr>
          <w:rFonts w:eastAsia="Times New Roman"/>
        </w:rPr>
      </w:pPr>
      <w:r>
        <w:rPr>
          <w:rFonts w:eastAsia="Times New Roman"/>
        </w:rPr>
        <w:t>аспирант</w:t>
      </w:r>
      <w:r w:rsidR="008729DD" w:rsidRPr="008729DD">
        <w:rPr>
          <w:rFonts w:eastAsia="Times New Roman"/>
        </w:rPr>
        <w:t xml:space="preserve"> кафедры «</w:t>
      </w:r>
      <w:r>
        <w:rPr>
          <w:rFonts w:eastAsia="Times New Roman"/>
        </w:rPr>
        <w:t>Биомедицинская инженерия</w:t>
      </w:r>
      <w:r w:rsidR="008729DD" w:rsidRPr="008729DD">
        <w:rPr>
          <w:rFonts w:eastAsia="Times New Roman"/>
        </w:rPr>
        <w:t>»</w:t>
      </w:r>
    </w:p>
    <w:p w:rsidR="008729DD" w:rsidRPr="00A2150A" w:rsidRDefault="008729DD" w:rsidP="008729DD">
      <w:pPr>
        <w:tabs>
          <w:tab w:val="left" w:pos="432"/>
        </w:tabs>
        <w:overflowPunct w:val="0"/>
        <w:autoSpaceDE w:val="0"/>
        <w:autoSpaceDN w:val="0"/>
        <w:adjustRightInd w:val="0"/>
        <w:ind w:right="-101" w:firstLine="709"/>
        <w:jc w:val="both"/>
        <w:textAlignment w:val="baseline"/>
        <w:rPr>
          <w:rFonts w:eastAsia="Times New Roman"/>
        </w:rPr>
      </w:pPr>
      <w:r w:rsidRPr="00177993">
        <w:rPr>
          <w:rFonts w:eastAsia="Times New Roman"/>
        </w:rPr>
        <w:t>Тел.: +7(</w:t>
      </w:r>
      <w:r w:rsidR="00177993" w:rsidRPr="00177993">
        <w:rPr>
          <w:rFonts w:eastAsia="Times New Roman"/>
        </w:rPr>
        <w:t>921</w:t>
      </w:r>
      <w:r w:rsidRPr="00177993">
        <w:rPr>
          <w:rFonts w:eastAsia="Times New Roman"/>
        </w:rPr>
        <w:t xml:space="preserve">) </w:t>
      </w:r>
      <w:r w:rsidR="00177993" w:rsidRPr="00177993">
        <w:rPr>
          <w:rFonts w:eastAsia="Times New Roman"/>
        </w:rPr>
        <w:t>941</w:t>
      </w:r>
      <w:r w:rsidRPr="00177993">
        <w:rPr>
          <w:rFonts w:eastAsia="Times New Roman"/>
        </w:rPr>
        <w:t>-</w:t>
      </w:r>
      <w:r w:rsidR="00177993" w:rsidRPr="00177993">
        <w:rPr>
          <w:rFonts w:eastAsia="Times New Roman"/>
        </w:rPr>
        <w:t>60</w:t>
      </w:r>
      <w:r w:rsidRPr="00177993">
        <w:rPr>
          <w:rFonts w:eastAsia="Times New Roman"/>
        </w:rPr>
        <w:t>-</w:t>
      </w:r>
      <w:r w:rsidR="00177993" w:rsidRPr="00A2150A">
        <w:rPr>
          <w:rFonts w:eastAsia="Times New Roman"/>
        </w:rPr>
        <w:t>07</w:t>
      </w:r>
    </w:p>
    <w:p w:rsidR="008729DD" w:rsidRPr="00177993" w:rsidRDefault="008729DD" w:rsidP="008729DD">
      <w:pPr>
        <w:ind w:firstLine="709"/>
        <w:rPr>
          <w:rFonts w:eastAsia="Times New Roman"/>
        </w:rPr>
      </w:pPr>
      <w:r w:rsidRPr="002907FD">
        <w:rPr>
          <w:rFonts w:eastAsia="Times New Roman"/>
          <w:lang w:val="en-US"/>
        </w:rPr>
        <w:t>E</w:t>
      </w:r>
      <w:r w:rsidRPr="00177993">
        <w:rPr>
          <w:rFonts w:eastAsia="Times New Roman"/>
        </w:rPr>
        <w:t>-</w:t>
      </w:r>
      <w:r w:rsidRPr="002907FD">
        <w:rPr>
          <w:rFonts w:eastAsia="Times New Roman"/>
          <w:lang w:val="en-US"/>
        </w:rPr>
        <w:t>mail</w:t>
      </w:r>
      <w:r w:rsidRPr="00177993">
        <w:rPr>
          <w:rFonts w:eastAsia="Times New Roman"/>
        </w:rPr>
        <w:t xml:space="preserve">: </w:t>
      </w:r>
      <w:r w:rsidR="00177993" w:rsidRPr="00177993">
        <w:rPr>
          <w:color w:val="777777"/>
          <w:shd w:val="clear" w:color="auto" w:fill="FFFFFF"/>
        </w:rPr>
        <w:t>ptata@ya.ru</w:t>
      </w:r>
    </w:p>
    <w:p w:rsidR="004C04AC" w:rsidRPr="008729DD" w:rsidRDefault="004C04AC" w:rsidP="004C04AC">
      <w:pPr>
        <w:ind w:firstLine="709"/>
        <w:rPr>
          <w:b/>
        </w:rPr>
      </w:pPr>
      <w:r>
        <w:rPr>
          <w:b/>
        </w:rPr>
        <w:t>Серебровский Вадим Владимирович</w:t>
      </w:r>
    </w:p>
    <w:p w:rsidR="004C04AC" w:rsidRPr="008729DD" w:rsidRDefault="004C04AC" w:rsidP="004C04AC">
      <w:pPr>
        <w:overflowPunct w:val="0"/>
        <w:autoSpaceDE w:val="0"/>
        <w:autoSpaceDN w:val="0"/>
        <w:adjustRightInd w:val="0"/>
        <w:ind w:right="-101" w:firstLine="709"/>
        <w:jc w:val="both"/>
        <w:textAlignment w:val="baseline"/>
        <w:rPr>
          <w:rFonts w:eastAsia="Times New Roman"/>
        </w:rPr>
      </w:pPr>
      <w:r>
        <w:rPr>
          <w:rFonts w:eastAsia="Times New Roman"/>
        </w:rPr>
        <w:t>Юго-Западный</w:t>
      </w:r>
      <w:r w:rsidRPr="008729DD">
        <w:rPr>
          <w:rFonts w:eastAsia="Times New Roman"/>
        </w:rPr>
        <w:t xml:space="preserve"> государственный университет, г. </w:t>
      </w:r>
      <w:r>
        <w:rPr>
          <w:rFonts w:eastAsia="Times New Roman"/>
        </w:rPr>
        <w:t>Курск</w:t>
      </w:r>
    </w:p>
    <w:p w:rsidR="004C04AC" w:rsidRPr="008729DD" w:rsidRDefault="004C04AC" w:rsidP="004C04AC">
      <w:pPr>
        <w:overflowPunct w:val="0"/>
        <w:autoSpaceDE w:val="0"/>
        <w:autoSpaceDN w:val="0"/>
        <w:adjustRightInd w:val="0"/>
        <w:ind w:right="-101" w:firstLine="709"/>
        <w:jc w:val="both"/>
        <w:textAlignment w:val="baseline"/>
        <w:rPr>
          <w:rFonts w:eastAsia="Times New Roman"/>
        </w:rPr>
      </w:pPr>
      <w:r>
        <w:rPr>
          <w:rFonts w:eastAsia="Times New Roman"/>
        </w:rPr>
        <w:t>Д</w:t>
      </w:r>
      <w:r w:rsidRPr="008729DD">
        <w:rPr>
          <w:rFonts w:eastAsia="Times New Roman"/>
        </w:rPr>
        <w:t xml:space="preserve">.т.н., </w:t>
      </w:r>
      <w:r>
        <w:rPr>
          <w:rFonts w:eastAsia="Times New Roman"/>
        </w:rPr>
        <w:t>профессор</w:t>
      </w:r>
      <w:r w:rsidRPr="008729DD">
        <w:rPr>
          <w:rFonts w:eastAsia="Times New Roman"/>
        </w:rPr>
        <w:t xml:space="preserve"> кафедры «</w:t>
      </w:r>
      <w:r>
        <w:rPr>
          <w:rFonts w:eastAsia="Times New Roman"/>
        </w:rPr>
        <w:t>Программная инженерия</w:t>
      </w:r>
      <w:r w:rsidRPr="008729DD">
        <w:rPr>
          <w:rFonts w:eastAsia="Times New Roman"/>
        </w:rPr>
        <w:t>»</w:t>
      </w:r>
    </w:p>
    <w:p w:rsidR="004C04AC" w:rsidRPr="00BD1E2A" w:rsidRDefault="004C04AC" w:rsidP="004C04AC">
      <w:pPr>
        <w:tabs>
          <w:tab w:val="left" w:pos="432"/>
        </w:tabs>
        <w:overflowPunct w:val="0"/>
        <w:autoSpaceDE w:val="0"/>
        <w:autoSpaceDN w:val="0"/>
        <w:adjustRightInd w:val="0"/>
        <w:ind w:right="-101" w:firstLine="709"/>
        <w:jc w:val="both"/>
        <w:textAlignment w:val="baseline"/>
        <w:rPr>
          <w:rFonts w:eastAsia="Times New Roman"/>
          <w:lang w:val="en-US"/>
        </w:rPr>
      </w:pPr>
      <w:proofErr w:type="spellStart"/>
      <w:proofErr w:type="gramStart"/>
      <w:r w:rsidRPr="008729DD">
        <w:rPr>
          <w:rFonts w:eastAsia="Times New Roman"/>
          <w:lang w:val="en-US"/>
        </w:rPr>
        <w:t>Тел</w:t>
      </w:r>
      <w:proofErr w:type="spellEnd"/>
      <w:r w:rsidRPr="008729DD">
        <w:rPr>
          <w:rFonts w:eastAsia="Times New Roman"/>
          <w:lang w:val="en-US"/>
        </w:rPr>
        <w:t>.:</w:t>
      </w:r>
      <w:proofErr w:type="gramEnd"/>
      <w:r w:rsidRPr="008729DD">
        <w:rPr>
          <w:rFonts w:eastAsia="Times New Roman"/>
          <w:lang w:val="en-US"/>
        </w:rPr>
        <w:t xml:space="preserve"> +7</w:t>
      </w:r>
      <w:r w:rsidRPr="00BD1E2A">
        <w:rPr>
          <w:rFonts w:eastAsia="Times New Roman"/>
          <w:lang w:val="en-US"/>
        </w:rPr>
        <w:t>(903</w:t>
      </w:r>
      <w:r w:rsidRPr="008729DD">
        <w:rPr>
          <w:rFonts w:eastAsia="Times New Roman"/>
          <w:lang w:val="en-US"/>
        </w:rPr>
        <w:t xml:space="preserve">) </w:t>
      </w:r>
      <w:r w:rsidRPr="00BD1E2A">
        <w:rPr>
          <w:rFonts w:eastAsia="Times New Roman"/>
          <w:lang w:val="en-US"/>
        </w:rPr>
        <w:t>870</w:t>
      </w:r>
      <w:r w:rsidRPr="008729DD">
        <w:rPr>
          <w:rFonts w:eastAsia="Times New Roman"/>
          <w:lang w:val="en-US"/>
        </w:rPr>
        <w:t>-</w:t>
      </w:r>
      <w:r w:rsidRPr="00BD1E2A">
        <w:rPr>
          <w:rFonts w:eastAsia="Times New Roman"/>
          <w:lang w:val="en-US"/>
        </w:rPr>
        <w:t>11</w:t>
      </w:r>
      <w:r w:rsidRPr="008729DD">
        <w:rPr>
          <w:rFonts w:eastAsia="Times New Roman"/>
          <w:lang w:val="en-US"/>
        </w:rPr>
        <w:t>-</w:t>
      </w:r>
      <w:r w:rsidRPr="00BD1E2A">
        <w:rPr>
          <w:rFonts w:eastAsia="Times New Roman"/>
          <w:lang w:val="en-US"/>
        </w:rPr>
        <w:t>10</w:t>
      </w:r>
    </w:p>
    <w:p w:rsidR="004C04AC" w:rsidRPr="002907FD" w:rsidRDefault="004C04AC" w:rsidP="004C04AC">
      <w:pPr>
        <w:ind w:firstLine="709"/>
        <w:rPr>
          <w:rFonts w:eastAsia="Times New Roman"/>
          <w:lang w:val="en-US"/>
        </w:rPr>
      </w:pPr>
      <w:r w:rsidRPr="002907FD">
        <w:rPr>
          <w:rFonts w:eastAsia="Times New Roman"/>
          <w:lang w:val="en-US"/>
        </w:rPr>
        <w:t xml:space="preserve">E-mail: </w:t>
      </w:r>
      <w:hyperlink r:id="rId19" w:history="1">
        <w:r w:rsidRPr="00865F28">
          <w:rPr>
            <w:rStyle w:val="a7"/>
            <w:rFonts w:eastAsia="Times New Roman"/>
            <w:lang w:val="en-US"/>
          </w:rPr>
          <w:t>shatolg@mail.ru</w:t>
        </w:r>
      </w:hyperlink>
    </w:p>
    <w:p w:rsidR="002907FD" w:rsidRPr="008729DD" w:rsidRDefault="00B87E6D" w:rsidP="002907FD">
      <w:pPr>
        <w:ind w:firstLine="709"/>
        <w:rPr>
          <w:b/>
        </w:rPr>
      </w:pPr>
      <w:bookmarkStart w:id="2" w:name="_GoBack"/>
      <w:bookmarkEnd w:id="2"/>
      <w:proofErr w:type="spellStart"/>
      <w:r>
        <w:rPr>
          <w:b/>
        </w:rPr>
        <w:t>Рыбочкин</w:t>
      </w:r>
      <w:proofErr w:type="spellEnd"/>
      <w:r>
        <w:rPr>
          <w:b/>
        </w:rPr>
        <w:t xml:space="preserve"> Анатолий Федорович</w:t>
      </w:r>
    </w:p>
    <w:p w:rsidR="002907FD" w:rsidRPr="008729DD" w:rsidRDefault="002907FD" w:rsidP="002907FD">
      <w:pPr>
        <w:overflowPunct w:val="0"/>
        <w:autoSpaceDE w:val="0"/>
        <w:autoSpaceDN w:val="0"/>
        <w:adjustRightInd w:val="0"/>
        <w:ind w:right="-101" w:firstLine="709"/>
        <w:jc w:val="both"/>
        <w:textAlignment w:val="baseline"/>
        <w:rPr>
          <w:rFonts w:eastAsia="Times New Roman"/>
        </w:rPr>
      </w:pPr>
      <w:r>
        <w:rPr>
          <w:rFonts w:eastAsia="Times New Roman"/>
        </w:rPr>
        <w:t>Юго-Западный</w:t>
      </w:r>
      <w:r w:rsidRPr="008729DD">
        <w:rPr>
          <w:rFonts w:eastAsia="Times New Roman"/>
        </w:rPr>
        <w:t xml:space="preserve"> государственный университет, г. </w:t>
      </w:r>
      <w:r>
        <w:rPr>
          <w:rFonts w:eastAsia="Times New Roman"/>
        </w:rPr>
        <w:t>Курск</w:t>
      </w:r>
    </w:p>
    <w:p w:rsidR="002907FD" w:rsidRPr="008729DD" w:rsidRDefault="002907FD" w:rsidP="002907FD">
      <w:pPr>
        <w:overflowPunct w:val="0"/>
        <w:autoSpaceDE w:val="0"/>
        <w:autoSpaceDN w:val="0"/>
        <w:adjustRightInd w:val="0"/>
        <w:ind w:right="-101" w:firstLine="709"/>
        <w:jc w:val="both"/>
        <w:textAlignment w:val="baseline"/>
        <w:rPr>
          <w:rFonts w:eastAsia="Times New Roman"/>
        </w:rPr>
      </w:pPr>
      <w:r>
        <w:rPr>
          <w:rFonts w:eastAsia="Times New Roman"/>
        </w:rPr>
        <w:t>Д</w:t>
      </w:r>
      <w:r w:rsidRPr="008729DD">
        <w:rPr>
          <w:rFonts w:eastAsia="Times New Roman"/>
        </w:rPr>
        <w:t xml:space="preserve">.т.н., </w:t>
      </w:r>
      <w:r>
        <w:rPr>
          <w:rFonts w:eastAsia="Times New Roman"/>
        </w:rPr>
        <w:t>профессор</w:t>
      </w:r>
      <w:r w:rsidRPr="008729DD">
        <w:rPr>
          <w:rFonts w:eastAsia="Times New Roman"/>
        </w:rPr>
        <w:t xml:space="preserve"> кафедры «</w:t>
      </w:r>
      <w:r w:rsidR="00177993">
        <w:rPr>
          <w:rFonts w:eastAsia="Times New Roman"/>
        </w:rPr>
        <w:t>Космическое приборостроение</w:t>
      </w:r>
      <w:r w:rsidRPr="008729DD">
        <w:rPr>
          <w:rFonts w:eastAsia="Times New Roman"/>
        </w:rPr>
        <w:t>»</w:t>
      </w:r>
    </w:p>
    <w:p w:rsidR="002907FD" w:rsidRPr="00A2150A" w:rsidRDefault="002907FD" w:rsidP="002907FD">
      <w:pPr>
        <w:tabs>
          <w:tab w:val="left" w:pos="432"/>
        </w:tabs>
        <w:overflowPunct w:val="0"/>
        <w:autoSpaceDE w:val="0"/>
        <w:autoSpaceDN w:val="0"/>
        <w:adjustRightInd w:val="0"/>
        <w:ind w:right="-101" w:firstLine="709"/>
        <w:jc w:val="both"/>
        <w:textAlignment w:val="baseline"/>
        <w:rPr>
          <w:rFonts w:eastAsia="Times New Roman"/>
          <w:lang w:val="en-US"/>
        </w:rPr>
      </w:pPr>
      <w:proofErr w:type="spellStart"/>
      <w:proofErr w:type="gramStart"/>
      <w:r w:rsidRPr="008729DD">
        <w:rPr>
          <w:rFonts w:eastAsia="Times New Roman"/>
          <w:lang w:val="en-US"/>
        </w:rPr>
        <w:t>Тел</w:t>
      </w:r>
      <w:proofErr w:type="spellEnd"/>
      <w:r w:rsidRPr="008729DD">
        <w:rPr>
          <w:rFonts w:eastAsia="Times New Roman"/>
          <w:lang w:val="en-US"/>
        </w:rPr>
        <w:t>.:</w:t>
      </w:r>
      <w:proofErr w:type="gramEnd"/>
      <w:r w:rsidRPr="008729DD">
        <w:rPr>
          <w:rFonts w:eastAsia="Times New Roman"/>
          <w:lang w:val="en-US"/>
        </w:rPr>
        <w:t xml:space="preserve"> +7(</w:t>
      </w:r>
      <w:r w:rsidR="00ED0FF6" w:rsidRPr="00A2150A">
        <w:rPr>
          <w:rFonts w:eastAsia="Times New Roman"/>
          <w:lang w:val="en-US"/>
        </w:rPr>
        <w:t>951</w:t>
      </w:r>
      <w:r w:rsidRPr="008729DD">
        <w:rPr>
          <w:rFonts w:eastAsia="Times New Roman"/>
          <w:lang w:val="en-US"/>
        </w:rPr>
        <w:t xml:space="preserve">) </w:t>
      </w:r>
      <w:r w:rsidR="00ED0FF6" w:rsidRPr="00A2150A">
        <w:rPr>
          <w:rFonts w:eastAsia="Times New Roman"/>
          <w:lang w:val="en-US"/>
        </w:rPr>
        <w:t>338</w:t>
      </w:r>
      <w:r w:rsidRPr="008729DD">
        <w:rPr>
          <w:rFonts w:eastAsia="Times New Roman"/>
          <w:lang w:val="en-US"/>
        </w:rPr>
        <w:t>-</w:t>
      </w:r>
      <w:r w:rsidR="00ED0FF6" w:rsidRPr="00A2150A">
        <w:rPr>
          <w:rFonts w:eastAsia="Times New Roman"/>
          <w:lang w:val="en-US"/>
        </w:rPr>
        <w:t>73</w:t>
      </w:r>
      <w:r w:rsidRPr="008729DD">
        <w:rPr>
          <w:rFonts w:eastAsia="Times New Roman"/>
          <w:lang w:val="en-US"/>
        </w:rPr>
        <w:t>-</w:t>
      </w:r>
      <w:r w:rsidR="00ED0FF6" w:rsidRPr="00A2150A">
        <w:rPr>
          <w:rFonts w:eastAsia="Times New Roman"/>
          <w:lang w:val="en-US"/>
        </w:rPr>
        <w:t>13</w:t>
      </w:r>
    </w:p>
    <w:p w:rsidR="002907FD" w:rsidRPr="002907FD" w:rsidRDefault="002907FD" w:rsidP="002907FD">
      <w:pPr>
        <w:ind w:firstLine="709"/>
        <w:rPr>
          <w:rFonts w:eastAsia="Times New Roman"/>
          <w:lang w:val="en-US"/>
        </w:rPr>
      </w:pPr>
      <w:r w:rsidRPr="002907FD">
        <w:rPr>
          <w:rFonts w:eastAsia="Times New Roman"/>
          <w:lang w:val="en-US"/>
        </w:rPr>
        <w:t xml:space="preserve">E-mail: </w:t>
      </w:r>
      <w:hyperlink r:id="rId20" w:history="1">
        <w:r w:rsidRPr="002907FD">
          <w:rPr>
            <w:rStyle w:val="a7"/>
            <w:rFonts w:eastAsia="Times New Roman"/>
            <w:lang w:val="en-US"/>
          </w:rPr>
          <w:t>sort@mail.ru</w:t>
        </w:r>
      </w:hyperlink>
    </w:p>
    <w:p w:rsidR="002907FD" w:rsidRPr="008729DD" w:rsidRDefault="00B87E6D" w:rsidP="002907FD">
      <w:pPr>
        <w:ind w:firstLine="709"/>
        <w:rPr>
          <w:b/>
        </w:rPr>
      </w:pPr>
      <w:proofErr w:type="spellStart"/>
      <w:r>
        <w:rPr>
          <w:b/>
        </w:rPr>
        <w:t>Филист</w:t>
      </w:r>
      <w:proofErr w:type="spellEnd"/>
      <w:r>
        <w:rPr>
          <w:b/>
        </w:rPr>
        <w:t xml:space="preserve"> Сергей Алексеевич</w:t>
      </w:r>
    </w:p>
    <w:p w:rsidR="002907FD" w:rsidRPr="008729DD" w:rsidRDefault="002907FD" w:rsidP="002907FD">
      <w:pPr>
        <w:overflowPunct w:val="0"/>
        <w:autoSpaceDE w:val="0"/>
        <w:autoSpaceDN w:val="0"/>
        <w:adjustRightInd w:val="0"/>
        <w:ind w:right="-101" w:firstLine="709"/>
        <w:jc w:val="both"/>
        <w:textAlignment w:val="baseline"/>
        <w:rPr>
          <w:rFonts w:eastAsia="Times New Roman"/>
        </w:rPr>
      </w:pPr>
      <w:r>
        <w:rPr>
          <w:rFonts w:eastAsia="Times New Roman"/>
        </w:rPr>
        <w:t>Юго-Западный</w:t>
      </w:r>
      <w:r w:rsidRPr="008729DD">
        <w:rPr>
          <w:rFonts w:eastAsia="Times New Roman"/>
        </w:rPr>
        <w:t xml:space="preserve"> государственный университет, г. </w:t>
      </w:r>
      <w:r>
        <w:rPr>
          <w:rFonts w:eastAsia="Times New Roman"/>
        </w:rPr>
        <w:t>Курск</w:t>
      </w:r>
    </w:p>
    <w:p w:rsidR="002907FD" w:rsidRPr="008729DD" w:rsidRDefault="002907FD" w:rsidP="002907FD">
      <w:pPr>
        <w:overflowPunct w:val="0"/>
        <w:autoSpaceDE w:val="0"/>
        <w:autoSpaceDN w:val="0"/>
        <w:adjustRightInd w:val="0"/>
        <w:ind w:right="-101" w:firstLine="709"/>
        <w:jc w:val="both"/>
        <w:textAlignment w:val="baseline"/>
        <w:rPr>
          <w:rFonts w:eastAsia="Times New Roman"/>
        </w:rPr>
      </w:pPr>
      <w:r>
        <w:rPr>
          <w:rFonts w:eastAsia="Times New Roman"/>
        </w:rPr>
        <w:t>Д</w:t>
      </w:r>
      <w:r w:rsidRPr="008729DD">
        <w:rPr>
          <w:rFonts w:eastAsia="Times New Roman"/>
        </w:rPr>
        <w:t xml:space="preserve">.т.н., </w:t>
      </w:r>
      <w:r>
        <w:rPr>
          <w:rFonts w:eastAsia="Times New Roman"/>
        </w:rPr>
        <w:t>профессор</w:t>
      </w:r>
      <w:r w:rsidRPr="008729DD">
        <w:rPr>
          <w:rFonts w:eastAsia="Times New Roman"/>
        </w:rPr>
        <w:t xml:space="preserve"> кафедры «</w:t>
      </w:r>
      <w:r w:rsidR="00177993" w:rsidRPr="00177993">
        <w:rPr>
          <w:rFonts w:eastAsia="Times New Roman"/>
        </w:rPr>
        <w:t>Биомедицинская инженерия</w:t>
      </w:r>
      <w:r w:rsidRPr="008729DD">
        <w:rPr>
          <w:rFonts w:eastAsia="Times New Roman"/>
        </w:rPr>
        <w:t>»</w:t>
      </w:r>
    </w:p>
    <w:p w:rsidR="002907FD" w:rsidRPr="00177993" w:rsidRDefault="002907FD" w:rsidP="002907FD">
      <w:pPr>
        <w:tabs>
          <w:tab w:val="left" w:pos="432"/>
        </w:tabs>
        <w:overflowPunct w:val="0"/>
        <w:autoSpaceDE w:val="0"/>
        <w:autoSpaceDN w:val="0"/>
        <w:adjustRightInd w:val="0"/>
        <w:ind w:right="-101" w:firstLine="709"/>
        <w:jc w:val="both"/>
        <w:textAlignment w:val="baseline"/>
        <w:rPr>
          <w:rFonts w:eastAsia="Times New Roman"/>
          <w:lang w:val="en-US"/>
        </w:rPr>
      </w:pPr>
      <w:r w:rsidRPr="00177993">
        <w:rPr>
          <w:rFonts w:eastAsia="Times New Roman"/>
        </w:rPr>
        <w:t>Тел</w:t>
      </w:r>
      <w:r w:rsidRPr="00A2150A">
        <w:rPr>
          <w:rFonts w:eastAsia="Times New Roman"/>
          <w:lang w:val="en-US"/>
        </w:rPr>
        <w:t>.: +7(</w:t>
      </w:r>
      <w:r w:rsidR="00177993">
        <w:rPr>
          <w:rFonts w:eastAsia="Times New Roman"/>
          <w:lang w:val="en-US"/>
        </w:rPr>
        <w:t>4712</w:t>
      </w:r>
      <w:r w:rsidRPr="00A2150A">
        <w:rPr>
          <w:rFonts w:eastAsia="Times New Roman"/>
          <w:lang w:val="en-US"/>
        </w:rPr>
        <w:t xml:space="preserve">) </w:t>
      </w:r>
      <w:r w:rsidR="00177993" w:rsidRPr="00A2150A">
        <w:rPr>
          <w:rFonts w:eastAsia="Times New Roman"/>
          <w:lang w:val="en-US"/>
        </w:rPr>
        <w:t>22</w:t>
      </w:r>
      <w:r w:rsidRPr="00A2150A">
        <w:rPr>
          <w:rFonts w:eastAsia="Times New Roman"/>
          <w:lang w:val="en-US"/>
        </w:rPr>
        <w:t>-</w:t>
      </w:r>
      <w:r w:rsidR="00177993" w:rsidRPr="00A2150A">
        <w:rPr>
          <w:rFonts w:eastAsia="Times New Roman"/>
          <w:lang w:val="en-US"/>
        </w:rPr>
        <w:t>26</w:t>
      </w:r>
      <w:r w:rsidRPr="00A2150A">
        <w:rPr>
          <w:rFonts w:eastAsia="Times New Roman"/>
          <w:lang w:val="en-US"/>
        </w:rPr>
        <w:t>-</w:t>
      </w:r>
      <w:r w:rsidR="00177993">
        <w:rPr>
          <w:rFonts w:eastAsia="Times New Roman"/>
          <w:lang w:val="en-US"/>
        </w:rPr>
        <w:t>61</w:t>
      </w:r>
    </w:p>
    <w:p w:rsidR="002907FD" w:rsidRPr="00A2150A" w:rsidRDefault="002907FD" w:rsidP="002907FD">
      <w:pPr>
        <w:ind w:firstLine="709"/>
        <w:rPr>
          <w:rFonts w:eastAsia="Times New Roman"/>
          <w:lang w:val="en-US"/>
        </w:rPr>
      </w:pPr>
      <w:r w:rsidRPr="002907FD">
        <w:rPr>
          <w:rFonts w:eastAsia="Times New Roman"/>
          <w:lang w:val="en-US"/>
        </w:rPr>
        <w:t>E</w:t>
      </w:r>
      <w:r w:rsidRPr="00A2150A">
        <w:rPr>
          <w:rFonts w:eastAsia="Times New Roman"/>
          <w:lang w:val="en-US"/>
        </w:rPr>
        <w:t>-</w:t>
      </w:r>
      <w:r w:rsidRPr="002907FD">
        <w:rPr>
          <w:rFonts w:eastAsia="Times New Roman"/>
          <w:lang w:val="en-US"/>
        </w:rPr>
        <w:t>mail</w:t>
      </w:r>
      <w:r w:rsidRPr="00A2150A">
        <w:rPr>
          <w:rFonts w:eastAsia="Times New Roman"/>
          <w:lang w:val="en-US"/>
        </w:rPr>
        <w:t xml:space="preserve">: </w:t>
      </w:r>
      <w:hyperlink r:id="rId21" w:history="1">
        <w:r w:rsidR="00177993" w:rsidRPr="00DC2685">
          <w:rPr>
            <w:rStyle w:val="a7"/>
            <w:rFonts w:eastAsia="Times New Roman"/>
            <w:lang w:val="en-US"/>
          </w:rPr>
          <w:t>SFilist</w:t>
        </w:r>
        <w:r w:rsidR="00177993" w:rsidRPr="00A2150A">
          <w:rPr>
            <w:rStyle w:val="a7"/>
            <w:rFonts w:eastAsia="Times New Roman"/>
            <w:lang w:val="en-US"/>
          </w:rPr>
          <w:t>@</w:t>
        </w:r>
        <w:r w:rsidR="00177993" w:rsidRPr="00DC2685">
          <w:rPr>
            <w:rStyle w:val="a7"/>
            <w:rFonts w:eastAsia="Times New Roman"/>
            <w:lang w:val="en-US"/>
          </w:rPr>
          <w:t>gmail</w:t>
        </w:r>
        <w:r w:rsidR="00177993" w:rsidRPr="00A2150A">
          <w:rPr>
            <w:rStyle w:val="a7"/>
            <w:rFonts w:eastAsia="Times New Roman"/>
            <w:lang w:val="en-US"/>
          </w:rPr>
          <w:t>.</w:t>
        </w:r>
        <w:r w:rsidR="00177993" w:rsidRPr="00DC2685">
          <w:rPr>
            <w:rStyle w:val="a7"/>
            <w:rFonts w:eastAsia="Times New Roman"/>
            <w:lang w:val="en-US"/>
          </w:rPr>
          <w:t>com</w:t>
        </w:r>
      </w:hyperlink>
    </w:p>
    <w:p w:rsidR="00526BAA" w:rsidRPr="008729DD" w:rsidRDefault="00526BAA" w:rsidP="00526BAA">
      <w:pPr>
        <w:ind w:firstLine="709"/>
        <w:rPr>
          <w:b/>
        </w:rPr>
      </w:pPr>
      <w:proofErr w:type="spellStart"/>
      <w:r>
        <w:rPr>
          <w:b/>
        </w:rPr>
        <w:lastRenderedPageBreak/>
        <w:t>Томакова</w:t>
      </w:r>
      <w:proofErr w:type="spellEnd"/>
      <w:r>
        <w:rPr>
          <w:b/>
        </w:rPr>
        <w:t xml:space="preserve"> Римма Александровна</w:t>
      </w:r>
    </w:p>
    <w:p w:rsidR="00526BAA" w:rsidRPr="008729DD" w:rsidRDefault="00526BAA" w:rsidP="00526BAA">
      <w:pPr>
        <w:overflowPunct w:val="0"/>
        <w:autoSpaceDE w:val="0"/>
        <w:autoSpaceDN w:val="0"/>
        <w:adjustRightInd w:val="0"/>
        <w:ind w:right="-101" w:firstLine="709"/>
        <w:jc w:val="both"/>
        <w:textAlignment w:val="baseline"/>
        <w:rPr>
          <w:rFonts w:eastAsia="Times New Roman"/>
        </w:rPr>
      </w:pPr>
      <w:r>
        <w:rPr>
          <w:rFonts w:eastAsia="Times New Roman"/>
        </w:rPr>
        <w:t>Юго-Западный</w:t>
      </w:r>
      <w:r w:rsidRPr="008729DD">
        <w:rPr>
          <w:rFonts w:eastAsia="Times New Roman"/>
        </w:rPr>
        <w:t xml:space="preserve"> государственный университет, г. </w:t>
      </w:r>
      <w:r>
        <w:rPr>
          <w:rFonts w:eastAsia="Times New Roman"/>
        </w:rPr>
        <w:t>Курск</w:t>
      </w:r>
    </w:p>
    <w:p w:rsidR="00526BAA" w:rsidRPr="008729DD" w:rsidRDefault="00526BAA" w:rsidP="00526BAA">
      <w:pPr>
        <w:overflowPunct w:val="0"/>
        <w:autoSpaceDE w:val="0"/>
        <w:autoSpaceDN w:val="0"/>
        <w:adjustRightInd w:val="0"/>
        <w:ind w:right="-101" w:firstLine="709"/>
        <w:jc w:val="both"/>
        <w:textAlignment w:val="baseline"/>
        <w:rPr>
          <w:rFonts w:eastAsia="Times New Roman"/>
        </w:rPr>
      </w:pPr>
      <w:r>
        <w:rPr>
          <w:rFonts w:eastAsia="Times New Roman"/>
        </w:rPr>
        <w:t>Д</w:t>
      </w:r>
      <w:r w:rsidRPr="008729DD">
        <w:rPr>
          <w:rFonts w:eastAsia="Times New Roman"/>
        </w:rPr>
        <w:t xml:space="preserve">.т.н., </w:t>
      </w:r>
      <w:r>
        <w:rPr>
          <w:rFonts w:eastAsia="Times New Roman"/>
        </w:rPr>
        <w:t>профессор</w:t>
      </w:r>
      <w:r w:rsidRPr="008729DD">
        <w:rPr>
          <w:rFonts w:eastAsia="Times New Roman"/>
        </w:rPr>
        <w:t xml:space="preserve"> кафедры «</w:t>
      </w:r>
      <w:r>
        <w:rPr>
          <w:rFonts w:eastAsia="Times New Roman"/>
        </w:rPr>
        <w:t>Программная инженерия</w:t>
      </w:r>
      <w:r w:rsidRPr="008729DD">
        <w:rPr>
          <w:rFonts w:eastAsia="Times New Roman"/>
        </w:rPr>
        <w:t>»</w:t>
      </w:r>
    </w:p>
    <w:p w:rsidR="00526BAA" w:rsidRPr="00BD1E2A" w:rsidRDefault="00526BAA" w:rsidP="00526BAA">
      <w:pPr>
        <w:tabs>
          <w:tab w:val="left" w:pos="432"/>
        </w:tabs>
        <w:overflowPunct w:val="0"/>
        <w:autoSpaceDE w:val="0"/>
        <w:autoSpaceDN w:val="0"/>
        <w:adjustRightInd w:val="0"/>
        <w:ind w:right="-101" w:firstLine="709"/>
        <w:jc w:val="both"/>
        <w:textAlignment w:val="baseline"/>
        <w:rPr>
          <w:rFonts w:eastAsia="Times New Roman"/>
          <w:lang w:val="en-US"/>
        </w:rPr>
      </w:pPr>
      <w:proofErr w:type="spellStart"/>
      <w:proofErr w:type="gramStart"/>
      <w:r w:rsidRPr="008729DD">
        <w:rPr>
          <w:rFonts w:eastAsia="Times New Roman"/>
          <w:lang w:val="en-US"/>
        </w:rPr>
        <w:t>Тел</w:t>
      </w:r>
      <w:proofErr w:type="spellEnd"/>
      <w:r w:rsidRPr="008729DD">
        <w:rPr>
          <w:rFonts w:eastAsia="Times New Roman"/>
          <w:lang w:val="en-US"/>
        </w:rPr>
        <w:t>.:</w:t>
      </w:r>
      <w:proofErr w:type="gramEnd"/>
      <w:r w:rsidRPr="008729DD">
        <w:rPr>
          <w:rFonts w:eastAsia="Times New Roman"/>
          <w:lang w:val="en-US"/>
        </w:rPr>
        <w:t xml:space="preserve"> +7(</w:t>
      </w:r>
      <w:r w:rsidRPr="00BD1E2A">
        <w:rPr>
          <w:rFonts w:eastAsia="Times New Roman"/>
          <w:lang w:val="en-US"/>
        </w:rPr>
        <w:t>920</w:t>
      </w:r>
      <w:r w:rsidRPr="008729DD">
        <w:rPr>
          <w:rFonts w:eastAsia="Times New Roman"/>
          <w:lang w:val="en-US"/>
        </w:rPr>
        <w:t xml:space="preserve">) </w:t>
      </w:r>
      <w:r w:rsidRPr="00BD1E2A">
        <w:rPr>
          <w:rFonts w:eastAsia="Times New Roman"/>
          <w:lang w:val="en-US"/>
        </w:rPr>
        <w:t>267</w:t>
      </w:r>
      <w:r w:rsidRPr="008729DD">
        <w:rPr>
          <w:rFonts w:eastAsia="Times New Roman"/>
          <w:lang w:val="en-US"/>
        </w:rPr>
        <w:t>-</w:t>
      </w:r>
      <w:r w:rsidRPr="00BD1E2A">
        <w:rPr>
          <w:rFonts w:eastAsia="Times New Roman"/>
          <w:lang w:val="en-US"/>
        </w:rPr>
        <w:t>39</w:t>
      </w:r>
      <w:r w:rsidRPr="008729DD">
        <w:rPr>
          <w:rFonts w:eastAsia="Times New Roman"/>
          <w:lang w:val="en-US"/>
        </w:rPr>
        <w:t>-</w:t>
      </w:r>
      <w:r w:rsidRPr="00BD1E2A">
        <w:rPr>
          <w:rFonts w:eastAsia="Times New Roman"/>
          <w:lang w:val="en-US"/>
        </w:rPr>
        <w:t>33</w:t>
      </w:r>
    </w:p>
    <w:p w:rsidR="00526BAA" w:rsidRPr="00BD1E2A" w:rsidRDefault="00526BAA" w:rsidP="00526BAA">
      <w:pPr>
        <w:ind w:firstLine="709"/>
        <w:rPr>
          <w:rFonts w:eastAsia="Times New Roman"/>
          <w:lang w:val="en-US"/>
        </w:rPr>
      </w:pPr>
      <w:r w:rsidRPr="002907FD">
        <w:rPr>
          <w:rFonts w:eastAsia="Times New Roman"/>
          <w:lang w:val="en-US"/>
        </w:rPr>
        <w:t xml:space="preserve">E-mail: </w:t>
      </w:r>
      <w:r w:rsidRPr="00BD1E2A">
        <w:rPr>
          <w:lang w:val="en-US"/>
        </w:rPr>
        <w:t>rtomakova@mail.ru</w:t>
      </w:r>
    </w:p>
    <w:p w:rsidR="002907FD" w:rsidRPr="002907FD" w:rsidRDefault="002907FD" w:rsidP="00526BAA">
      <w:pPr>
        <w:ind w:firstLine="709"/>
        <w:rPr>
          <w:rFonts w:eastAsia="Times New Roman"/>
          <w:lang w:val="en-US"/>
        </w:rPr>
      </w:pPr>
    </w:p>
    <w:sectPr w:rsidR="002907FD" w:rsidRPr="002907FD" w:rsidSect="007B5A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ookmanOldStyle-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DAE"/>
    <w:multiLevelType w:val="hybridMultilevel"/>
    <w:tmpl w:val="42D65D38"/>
    <w:lvl w:ilvl="0" w:tplc="48A2C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986BC2"/>
    <w:multiLevelType w:val="hybridMultilevel"/>
    <w:tmpl w:val="2456514A"/>
    <w:lvl w:ilvl="0" w:tplc="B5841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854D95"/>
    <w:multiLevelType w:val="multilevel"/>
    <w:tmpl w:val="2166B3C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9FA1F3E"/>
    <w:multiLevelType w:val="hybridMultilevel"/>
    <w:tmpl w:val="13027774"/>
    <w:lvl w:ilvl="0" w:tplc="F5E4D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F17964"/>
    <w:multiLevelType w:val="hybridMultilevel"/>
    <w:tmpl w:val="4C7471A6"/>
    <w:lvl w:ilvl="0" w:tplc="5A2CA6E6">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6CD6260"/>
    <w:multiLevelType w:val="hybridMultilevel"/>
    <w:tmpl w:val="F8D46AD2"/>
    <w:lvl w:ilvl="0" w:tplc="37DE9B36">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C0"/>
    <w:rsid w:val="00036E93"/>
    <w:rsid w:val="00072CB1"/>
    <w:rsid w:val="00177993"/>
    <w:rsid w:val="001A36A5"/>
    <w:rsid w:val="001A6D01"/>
    <w:rsid w:val="001B2BCF"/>
    <w:rsid w:val="002907FD"/>
    <w:rsid w:val="00302F9F"/>
    <w:rsid w:val="0035295F"/>
    <w:rsid w:val="00382D42"/>
    <w:rsid w:val="003D65ED"/>
    <w:rsid w:val="003F31B7"/>
    <w:rsid w:val="00446748"/>
    <w:rsid w:val="004C04AC"/>
    <w:rsid w:val="004D6D6D"/>
    <w:rsid w:val="00524A55"/>
    <w:rsid w:val="00526BAA"/>
    <w:rsid w:val="005455DA"/>
    <w:rsid w:val="005B58AA"/>
    <w:rsid w:val="00625FCB"/>
    <w:rsid w:val="00670DD2"/>
    <w:rsid w:val="006B3406"/>
    <w:rsid w:val="006B5790"/>
    <w:rsid w:val="006D5225"/>
    <w:rsid w:val="007B5AC0"/>
    <w:rsid w:val="008729DD"/>
    <w:rsid w:val="00931F50"/>
    <w:rsid w:val="009574D0"/>
    <w:rsid w:val="00967A64"/>
    <w:rsid w:val="00967BC2"/>
    <w:rsid w:val="00974297"/>
    <w:rsid w:val="00A10A90"/>
    <w:rsid w:val="00A2150A"/>
    <w:rsid w:val="00AF32DD"/>
    <w:rsid w:val="00B30621"/>
    <w:rsid w:val="00B55788"/>
    <w:rsid w:val="00B87E6D"/>
    <w:rsid w:val="00BE7C51"/>
    <w:rsid w:val="00C172A6"/>
    <w:rsid w:val="00C954AA"/>
    <w:rsid w:val="00CA7ADA"/>
    <w:rsid w:val="00D85C08"/>
    <w:rsid w:val="00E74F10"/>
    <w:rsid w:val="00E80BD3"/>
    <w:rsid w:val="00EA4907"/>
    <w:rsid w:val="00ED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93"/>
    <w:rPr>
      <w:rFonts w:eastAsia="Calibri"/>
      <w:lang w:eastAsia="ru-RU"/>
    </w:rPr>
  </w:style>
  <w:style w:type="paragraph" w:styleId="1">
    <w:name w:val="heading 1"/>
    <w:basedOn w:val="a"/>
    <w:next w:val="a"/>
    <w:link w:val="10"/>
    <w:uiPriority w:val="9"/>
    <w:qFormat/>
    <w:rsid w:val="006D5225"/>
    <w:pPr>
      <w:keepNext/>
      <w:spacing w:before="240" w:after="60"/>
      <w:outlineLvl w:val="0"/>
    </w:pPr>
    <w:rPr>
      <w:b/>
      <w:sz w:val="28"/>
    </w:rPr>
  </w:style>
  <w:style w:type="paragraph" w:styleId="2">
    <w:name w:val="heading 2"/>
    <w:basedOn w:val="a"/>
    <w:next w:val="a"/>
    <w:link w:val="20"/>
    <w:qFormat/>
    <w:rsid w:val="006D5225"/>
    <w:pPr>
      <w:keepNext/>
      <w:spacing w:before="240" w:after="60"/>
      <w:outlineLvl w:val="1"/>
    </w:pPr>
    <w:rPr>
      <w:b/>
      <w:i/>
      <w:sz w:val="24"/>
    </w:rPr>
  </w:style>
  <w:style w:type="paragraph" w:styleId="3">
    <w:name w:val="heading 3"/>
    <w:basedOn w:val="a"/>
    <w:next w:val="a"/>
    <w:link w:val="30"/>
    <w:qFormat/>
    <w:rsid w:val="006D5225"/>
    <w:pPr>
      <w:keepNext/>
      <w:spacing w:before="240" w:after="60"/>
      <w:outlineLvl w:val="2"/>
    </w:pPr>
    <w:rPr>
      <w:b/>
      <w:sz w:val="24"/>
    </w:rPr>
  </w:style>
  <w:style w:type="paragraph" w:styleId="4">
    <w:name w:val="heading 4"/>
    <w:basedOn w:val="a"/>
    <w:next w:val="a"/>
    <w:link w:val="40"/>
    <w:qFormat/>
    <w:rsid w:val="006D5225"/>
    <w:pPr>
      <w:keepNext/>
      <w:ind w:firstLine="709"/>
      <w:jc w:val="both"/>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225"/>
    <w:rPr>
      <w:b/>
      <w:kern w:val="28"/>
      <w:sz w:val="28"/>
      <w:lang w:val="en-US" w:eastAsia="ru-RU"/>
    </w:rPr>
  </w:style>
  <w:style w:type="character" w:customStyle="1" w:styleId="20">
    <w:name w:val="Заголовок 2 Знак"/>
    <w:basedOn w:val="a0"/>
    <w:link w:val="2"/>
    <w:rsid w:val="006D5225"/>
    <w:rPr>
      <w:b/>
      <w:i/>
      <w:kern w:val="28"/>
      <w:sz w:val="24"/>
      <w:lang w:val="en-US" w:eastAsia="ru-RU"/>
    </w:rPr>
  </w:style>
  <w:style w:type="character" w:customStyle="1" w:styleId="30">
    <w:name w:val="Заголовок 3 Знак"/>
    <w:basedOn w:val="a0"/>
    <w:link w:val="3"/>
    <w:rsid w:val="006D5225"/>
    <w:rPr>
      <w:b/>
      <w:kern w:val="28"/>
      <w:sz w:val="24"/>
      <w:lang w:val="en-US" w:eastAsia="ru-RU"/>
    </w:rPr>
  </w:style>
  <w:style w:type="character" w:customStyle="1" w:styleId="40">
    <w:name w:val="Заголовок 4 Знак"/>
    <w:basedOn w:val="a0"/>
    <w:link w:val="4"/>
    <w:rsid w:val="006D5225"/>
    <w:rPr>
      <w:b/>
      <w:kern w:val="28"/>
      <w:sz w:val="26"/>
      <w:lang w:eastAsia="ru-RU"/>
    </w:rPr>
  </w:style>
  <w:style w:type="paragraph" w:styleId="a3">
    <w:name w:val="Title"/>
    <w:basedOn w:val="a"/>
    <w:next w:val="a"/>
    <w:link w:val="a4"/>
    <w:qFormat/>
    <w:rsid w:val="006D5225"/>
    <w:pPr>
      <w:keepNext/>
      <w:keepLines/>
      <w:spacing w:after="240"/>
      <w:jc w:val="center"/>
    </w:pPr>
    <w:rPr>
      <w:b/>
      <w:sz w:val="28"/>
    </w:rPr>
  </w:style>
  <w:style w:type="character" w:customStyle="1" w:styleId="a4">
    <w:name w:val="Название Знак"/>
    <w:basedOn w:val="a0"/>
    <w:link w:val="a3"/>
    <w:rsid w:val="006D5225"/>
    <w:rPr>
      <w:b/>
      <w:kern w:val="28"/>
      <w:sz w:val="28"/>
      <w:lang w:eastAsia="ru-RU"/>
    </w:rPr>
  </w:style>
  <w:style w:type="paragraph" w:styleId="a5">
    <w:name w:val="Subtitle"/>
    <w:basedOn w:val="a"/>
    <w:link w:val="a6"/>
    <w:qFormat/>
    <w:rsid w:val="006D5225"/>
    <w:pPr>
      <w:spacing w:after="60"/>
      <w:jc w:val="center"/>
    </w:pPr>
    <w:rPr>
      <w:rFonts w:ascii="Arial" w:hAnsi="Arial"/>
      <w:i/>
      <w:sz w:val="24"/>
    </w:rPr>
  </w:style>
  <w:style w:type="character" w:customStyle="1" w:styleId="a6">
    <w:name w:val="Подзаголовок Знак"/>
    <w:basedOn w:val="a0"/>
    <w:link w:val="a5"/>
    <w:rsid w:val="006D5225"/>
    <w:rPr>
      <w:rFonts w:ascii="Arial" w:hAnsi="Arial"/>
      <w:i/>
      <w:kern w:val="28"/>
      <w:sz w:val="24"/>
      <w:lang w:val="en-US" w:eastAsia="ru-RU"/>
    </w:rPr>
  </w:style>
  <w:style w:type="paragraph" w:customStyle="1" w:styleId="Default">
    <w:name w:val="Default"/>
    <w:rsid w:val="007B5AC0"/>
    <w:pPr>
      <w:autoSpaceDE w:val="0"/>
      <w:autoSpaceDN w:val="0"/>
      <w:adjustRightInd w:val="0"/>
    </w:pPr>
    <w:rPr>
      <w:color w:val="000000"/>
      <w:sz w:val="24"/>
      <w:szCs w:val="24"/>
      <w:lang w:eastAsia="ru-RU"/>
    </w:rPr>
  </w:style>
  <w:style w:type="paragraph" w:customStyle="1" w:styleId="Iauiue">
    <w:name w:val="Iau.iue"/>
    <w:basedOn w:val="Default"/>
    <w:next w:val="Default"/>
    <w:rsid w:val="007B5AC0"/>
    <w:rPr>
      <w:color w:val="auto"/>
    </w:rPr>
  </w:style>
  <w:style w:type="character" w:styleId="a7">
    <w:name w:val="Hyperlink"/>
    <w:uiPriority w:val="99"/>
    <w:rsid w:val="007B5AC0"/>
    <w:rPr>
      <w:color w:val="0000FF"/>
      <w:u w:val="single"/>
    </w:rPr>
  </w:style>
  <w:style w:type="paragraph" w:customStyle="1" w:styleId="a8">
    <w:name w:val="Знак Знак Знак Знак Знак Знак Знак Знак Знак Знак"/>
    <w:basedOn w:val="a"/>
    <w:rsid w:val="007B5AC0"/>
    <w:pPr>
      <w:spacing w:after="160" w:line="240" w:lineRule="exact"/>
      <w:ind w:firstLine="709"/>
      <w:jc w:val="both"/>
    </w:pPr>
    <w:rPr>
      <w:rFonts w:ascii="Verdana" w:eastAsia="Times New Roman" w:hAnsi="Verdana" w:cs="Verdana"/>
      <w:lang w:val="en-US" w:eastAsia="en-US"/>
    </w:rPr>
  </w:style>
  <w:style w:type="paragraph" w:styleId="a9">
    <w:name w:val="Balloon Text"/>
    <w:basedOn w:val="a"/>
    <w:link w:val="aa"/>
    <w:uiPriority w:val="99"/>
    <w:semiHidden/>
    <w:unhideWhenUsed/>
    <w:rsid w:val="007B5AC0"/>
    <w:rPr>
      <w:rFonts w:ascii="Tahoma" w:hAnsi="Tahoma" w:cs="Tahoma"/>
      <w:sz w:val="16"/>
      <w:szCs w:val="16"/>
    </w:rPr>
  </w:style>
  <w:style w:type="character" w:customStyle="1" w:styleId="aa">
    <w:name w:val="Текст выноски Знак"/>
    <w:basedOn w:val="a0"/>
    <w:link w:val="a9"/>
    <w:uiPriority w:val="99"/>
    <w:semiHidden/>
    <w:rsid w:val="007B5AC0"/>
    <w:rPr>
      <w:rFonts w:ascii="Tahoma" w:eastAsia="Calibri" w:hAnsi="Tahoma" w:cs="Tahoma"/>
      <w:sz w:val="16"/>
      <w:szCs w:val="16"/>
      <w:lang w:eastAsia="ru-RU"/>
    </w:rPr>
  </w:style>
  <w:style w:type="paragraph" w:styleId="HTML">
    <w:name w:val="HTML Preformatted"/>
    <w:basedOn w:val="a"/>
    <w:link w:val="HTML0"/>
    <w:uiPriority w:val="99"/>
    <w:semiHidden/>
    <w:unhideWhenUsed/>
    <w:rsid w:val="00AF32DD"/>
    <w:rPr>
      <w:rFonts w:ascii="Consolas" w:hAnsi="Consolas" w:cs="Consolas"/>
    </w:rPr>
  </w:style>
  <w:style w:type="character" w:customStyle="1" w:styleId="HTML0">
    <w:name w:val="Стандартный HTML Знак"/>
    <w:basedOn w:val="a0"/>
    <w:link w:val="HTML"/>
    <w:uiPriority w:val="99"/>
    <w:semiHidden/>
    <w:rsid w:val="00AF32DD"/>
    <w:rPr>
      <w:rFonts w:ascii="Consolas" w:eastAsia="Calibri" w:hAnsi="Consolas" w:cs="Consolas"/>
      <w:lang w:eastAsia="ru-RU"/>
    </w:rPr>
  </w:style>
  <w:style w:type="numbering" w:customStyle="1" w:styleId="11">
    <w:name w:val="Нет списка1"/>
    <w:next w:val="a2"/>
    <w:uiPriority w:val="99"/>
    <w:semiHidden/>
    <w:unhideWhenUsed/>
    <w:rsid w:val="00B30621"/>
  </w:style>
  <w:style w:type="paragraph" w:styleId="ab">
    <w:name w:val="List Paragraph"/>
    <w:basedOn w:val="a"/>
    <w:uiPriority w:val="34"/>
    <w:qFormat/>
    <w:rsid w:val="00B30621"/>
    <w:pPr>
      <w:spacing w:after="160" w:line="259" w:lineRule="auto"/>
      <w:ind w:left="720"/>
      <w:contextualSpacing/>
    </w:pPr>
    <w:rPr>
      <w:rFonts w:ascii="Calibri" w:hAnsi="Calibri"/>
      <w:sz w:val="22"/>
      <w:szCs w:val="22"/>
      <w:lang w:eastAsia="en-US"/>
    </w:rPr>
  </w:style>
  <w:style w:type="paragraph" w:styleId="ac">
    <w:name w:val="header"/>
    <w:basedOn w:val="a"/>
    <w:link w:val="ad"/>
    <w:uiPriority w:val="99"/>
    <w:unhideWhenUsed/>
    <w:rsid w:val="00B30621"/>
    <w:pPr>
      <w:tabs>
        <w:tab w:val="center" w:pos="4677"/>
        <w:tab w:val="right" w:pos="9355"/>
      </w:tabs>
    </w:pPr>
    <w:rPr>
      <w:rFonts w:ascii="Calibri" w:hAnsi="Calibri"/>
      <w:sz w:val="22"/>
      <w:szCs w:val="22"/>
      <w:lang w:eastAsia="en-US"/>
    </w:rPr>
  </w:style>
  <w:style w:type="character" w:customStyle="1" w:styleId="ad">
    <w:name w:val="Верхний колонтитул Знак"/>
    <w:basedOn w:val="a0"/>
    <w:link w:val="ac"/>
    <w:uiPriority w:val="99"/>
    <w:rsid w:val="00B30621"/>
    <w:rPr>
      <w:rFonts w:ascii="Calibri" w:eastAsia="Calibri" w:hAnsi="Calibri"/>
      <w:sz w:val="22"/>
      <w:szCs w:val="22"/>
    </w:rPr>
  </w:style>
  <w:style w:type="paragraph" w:styleId="ae">
    <w:name w:val="footer"/>
    <w:basedOn w:val="a"/>
    <w:link w:val="af"/>
    <w:uiPriority w:val="99"/>
    <w:unhideWhenUsed/>
    <w:rsid w:val="00B30621"/>
    <w:pPr>
      <w:tabs>
        <w:tab w:val="center" w:pos="4677"/>
        <w:tab w:val="right" w:pos="9355"/>
      </w:tabs>
    </w:pPr>
    <w:rPr>
      <w:rFonts w:ascii="Calibri" w:hAnsi="Calibri"/>
      <w:sz w:val="22"/>
      <w:szCs w:val="22"/>
      <w:lang w:eastAsia="en-US"/>
    </w:rPr>
  </w:style>
  <w:style w:type="character" w:customStyle="1" w:styleId="af">
    <w:name w:val="Нижний колонтитул Знак"/>
    <w:basedOn w:val="a0"/>
    <w:link w:val="ae"/>
    <w:uiPriority w:val="99"/>
    <w:rsid w:val="00B30621"/>
    <w:rPr>
      <w:rFonts w:ascii="Calibri" w:eastAsia="Calibri" w:hAnsi="Calibri"/>
      <w:sz w:val="22"/>
      <w:szCs w:val="22"/>
    </w:rPr>
  </w:style>
  <w:style w:type="paragraph" w:styleId="af0">
    <w:name w:val="TOC Heading"/>
    <w:basedOn w:val="1"/>
    <w:next w:val="a"/>
    <w:uiPriority w:val="39"/>
    <w:unhideWhenUsed/>
    <w:qFormat/>
    <w:rsid w:val="00B30621"/>
    <w:pPr>
      <w:keepLines/>
      <w:spacing w:after="0" w:line="259" w:lineRule="auto"/>
      <w:outlineLvl w:val="9"/>
    </w:pPr>
    <w:rPr>
      <w:rFonts w:ascii="Calibri Light" w:eastAsia="Times New Roman" w:hAnsi="Calibri Light"/>
      <w:b w:val="0"/>
      <w:color w:val="2E74B5"/>
      <w:sz w:val="32"/>
      <w:szCs w:val="32"/>
    </w:rPr>
  </w:style>
  <w:style w:type="paragraph" w:styleId="12">
    <w:name w:val="toc 1"/>
    <w:basedOn w:val="a"/>
    <w:next w:val="a"/>
    <w:autoRedefine/>
    <w:uiPriority w:val="39"/>
    <w:unhideWhenUsed/>
    <w:rsid w:val="00B30621"/>
    <w:pPr>
      <w:spacing w:after="100" w:line="259" w:lineRule="auto"/>
    </w:pPr>
    <w:rPr>
      <w:rFonts w:ascii="Calibri" w:hAnsi="Calibri"/>
      <w:sz w:val="22"/>
      <w:szCs w:val="22"/>
      <w:lang w:eastAsia="en-US"/>
    </w:rPr>
  </w:style>
  <w:style w:type="table" w:styleId="af1">
    <w:name w:val="Table Grid"/>
    <w:basedOn w:val="a1"/>
    <w:uiPriority w:val="39"/>
    <w:rsid w:val="00B306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93"/>
    <w:rPr>
      <w:rFonts w:eastAsia="Calibri"/>
      <w:lang w:eastAsia="ru-RU"/>
    </w:rPr>
  </w:style>
  <w:style w:type="paragraph" w:styleId="1">
    <w:name w:val="heading 1"/>
    <w:basedOn w:val="a"/>
    <w:next w:val="a"/>
    <w:link w:val="10"/>
    <w:uiPriority w:val="9"/>
    <w:qFormat/>
    <w:rsid w:val="006D5225"/>
    <w:pPr>
      <w:keepNext/>
      <w:spacing w:before="240" w:after="60"/>
      <w:outlineLvl w:val="0"/>
    </w:pPr>
    <w:rPr>
      <w:b/>
      <w:sz w:val="28"/>
    </w:rPr>
  </w:style>
  <w:style w:type="paragraph" w:styleId="2">
    <w:name w:val="heading 2"/>
    <w:basedOn w:val="a"/>
    <w:next w:val="a"/>
    <w:link w:val="20"/>
    <w:qFormat/>
    <w:rsid w:val="006D5225"/>
    <w:pPr>
      <w:keepNext/>
      <w:spacing w:before="240" w:after="60"/>
      <w:outlineLvl w:val="1"/>
    </w:pPr>
    <w:rPr>
      <w:b/>
      <w:i/>
      <w:sz w:val="24"/>
    </w:rPr>
  </w:style>
  <w:style w:type="paragraph" w:styleId="3">
    <w:name w:val="heading 3"/>
    <w:basedOn w:val="a"/>
    <w:next w:val="a"/>
    <w:link w:val="30"/>
    <w:qFormat/>
    <w:rsid w:val="006D5225"/>
    <w:pPr>
      <w:keepNext/>
      <w:spacing w:before="240" w:after="60"/>
      <w:outlineLvl w:val="2"/>
    </w:pPr>
    <w:rPr>
      <w:b/>
      <w:sz w:val="24"/>
    </w:rPr>
  </w:style>
  <w:style w:type="paragraph" w:styleId="4">
    <w:name w:val="heading 4"/>
    <w:basedOn w:val="a"/>
    <w:next w:val="a"/>
    <w:link w:val="40"/>
    <w:qFormat/>
    <w:rsid w:val="006D5225"/>
    <w:pPr>
      <w:keepNext/>
      <w:ind w:firstLine="709"/>
      <w:jc w:val="both"/>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225"/>
    <w:rPr>
      <w:b/>
      <w:kern w:val="28"/>
      <w:sz w:val="28"/>
      <w:lang w:val="en-US" w:eastAsia="ru-RU"/>
    </w:rPr>
  </w:style>
  <w:style w:type="character" w:customStyle="1" w:styleId="20">
    <w:name w:val="Заголовок 2 Знак"/>
    <w:basedOn w:val="a0"/>
    <w:link w:val="2"/>
    <w:rsid w:val="006D5225"/>
    <w:rPr>
      <w:b/>
      <w:i/>
      <w:kern w:val="28"/>
      <w:sz w:val="24"/>
      <w:lang w:val="en-US" w:eastAsia="ru-RU"/>
    </w:rPr>
  </w:style>
  <w:style w:type="character" w:customStyle="1" w:styleId="30">
    <w:name w:val="Заголовок 3 Знак"/>
    <w:basedOn w:val="a0"/>
    <w:link w:val="3"/>
    <w:rsid w:val="006D5225"/>
    <w:rPr>
      <w:b/>
      <w:kern w:val="28"/>
      <w:sz w:val="24"/>
      <w:lang w:val="en-US" w:eastAsia="ru-RU"/>
    </w:rPr>
  </w:style>
  <w:style w:type="character" w:customStyle="1" w:styleId="40">
    <w:name w:val="Заголовок 4 Знак"/>
    <w:basedOn w:val="a0"/>
    <w:link w:val="4"/>
    <w:rsid w:val="006D5225"/>
    <w:rPr>
      <w:b/>
      <w:kern w:val="28"/>
      <w:sz w:val="26"/>
      <w:lang w:eastAsia="ru-RU"/>
    </w:rPr>
  </w:style>
  <w:style w:type="paragraph" w:styleId="a3">
    <w:name w:val="Title"/>
    <w:basedOn w:val="a"/>
    <w:next w:val="a"/>
    <w:link w:val="a4"/>
    <w:qFormat/>
    <w:rsid w:val="006D5225"/>
    <w:pPr>
      <w:keepNext/>
      <w:keepLines/>
      <w:spacing w:after="240"/>
      <w:jc w:val="center"/>
    </w:pPr>
    <w:rPr>
      <w:b/>
      <w:sz w:val="28"/>
    </w:rPr>
  </w:style>
  <w:style w:type="character" w:customStyle="1" w:styleId="a4">
    <w:name w:val="Название Знак"/>
    <w:basedOn w:val="a0"/>
    <w:link w:val="a3"/>
    <w:rsid w:val="006D5225"/>
    <w:rPr>
      <w:b/>
      <w:kern w:val="28"/>
      <w:sz w:val="28"/>
      <w:lang w:eastAsia="ru-RU"/>
    </w:rPr>
  </w:style>
  <w:style w:type="paragraph" w:styleId="a5">
    <w:name w:val="Subtitle"/>
    <w:basedOn w:val="a"/>
    <w:link w:val="a6"/>
    <w:qFormat/>
    <w:rsid w:val="006D5225"/>
    <w:pPr>
      <w:spacing w:after="60"/>
      <w:jc w:val="center"/>
    </w:pPr>
    <w:rPr>
      <w:rFonts w:ascii="Arial" w:hAnsi="Arial"/>
      <w:i/>
      <w:sz w:val="24"/>
    </w:rPr>
  </w:style>
  <w:style w:type="character" w:customStyle="1" w:styleId="a6">
    <w:name w:val="Подзаголовок Знак"/>
    <w:basedOn w:val="a0"/>
    <w:link w:val="a5"/>
    <w:rsid w:val="006D5225"/>
    <w:rPr>
      <w:rFonts w:ascii="Arial" w:hAnsi="Arial"/>
      <w:i/>
      <w:kern w:val="28"/>
      <w:sz w:val="24"/>
      <w:lang w:val="en-US" w:eastAsia="ru-RU"/>
    </w:rPr>
  </w:style>
  <w:style w:type="paragraph" w:customStyle="1" w:styleId="Default">
    <w:name w:val="Default"/>
    <w:rsid w:val="007B5AC0"/>
    <w:pPr>
      <w:autoSpaceDE w:val="0"/>
      <w:autoSpaceDN w:val="0"/>
      <w:adjustRightInd w:val="0"/>
    </w:pPr>
    <w:rPr>
      <w:color w:val="000000"/>
      <w:sz w:val="24"/>
      <w:szCs w:val="24"/>
      <w:lang w:eastAsia="ru-RU"/>
    </w:rPr>
  </w:style>
  <w:style w:type="paragraph" w:customStyle="1" w:styleId="Iauiue">
    <w:name w:val="Iau.iue"/>
    <w:basedOn w:val="Default"/>
    <w:next w:val="Default"/>
    <w:rsid w:val="007B5AC0"/>
    <w:rPr>
      <w:color w:val="auto"/>
    </w:rPr>
  </w:style>
  <w:style w:type="character" w:styleId="a7">
    <w:name w:val="Hyperlink"/>
    <w:uiPriority w:val="99"/>
    <w:rsid w:val="007B5AC0"/>
    <w:rPr>
      <w:color w:val="0000FF"/>
      <w:u w:val="single"/>
    </w:rPr>
  </w:style>
  <w:style w:type="paragraph" w:customStyle="1" w:styleId="a8">
    <w:name w:val="Знак Знак Знак Знак Знак Знак Знак Знак Знак Знак"/>
    <w:basedOn w:val="a"/>
    <w:rsid w:val="007B5AC0"/>
    <w:pPr>
      <w:spacing w:after="160" w:line="240" w:lineRule="exact"/>
      <w:ind w:firstLine="709"/>
      <w:jc w:val="both"/>
    </w:pPr>
    <w:rPr>
      <w:rFonts w:ascii="Verdana" w:eastAsia="Times New Roman" w:hAnsi="Verdana" w:cs="Verdana"/>
      <w:lang w:val="en-US" w:eastAsia="en-US"/>
    </w:rPr>
  </w:style>
  <w:style w:type="paragraph" w:styleId="a9">
    <w:name w:val="Balloon Text"/>
    <w:basedOn w:val="a"/>
    <w:link w:val="aa"/>
    <w:uiPriority w:val="99"/>
    <w:semiHidden/>
    <w:unhideWhenUsed/>
    <w:rsid w:val="007B5AC0"/>
    <w:rPr>
      <w:rFonts w:ascii="Tahoma" w:hAnsi="Tahoma" w:cs="Tahoma"/>
      <w:sz w:val="16"/>
      <w:szCs w:val="16"/>
    </w:rPr>
  </w:style>
  <w:style w:type="character" w:customStyle="1" w:styleId="aa">
    <w:name w:val="Текст выноски Знак"/>
    <w:basedOn w:val="a0"/>
    <w:link w:val="a9"/>
    <w:uiPriority w:val="99"/>
    <w:semiHidden/>
    <w:rsid w:val="007B5AC0"/>
    <w:rPr>
      <w:rFonts w:ascii="Tahoma" w:eastAsia="Calibri" w:hAnsi="Tahoma" w:cs="Tahoma"/>
      <w:sz w:val="16"/>
      <w:szCs w:val="16"/>
      <w:lang w:eastAsia="ru-RU"/>
    </w:rPr>
  </w:style>
  <w:style w:type="paragraph" w:styleId="HTML">
    <w:name w:val="HTML Preformatted"/>
    <w:basedOn w:val="a"/>
    <w:link w:val="HTML0"/>
    <w:uiPriority w:val="99"/>
    <w:semiHidden/>
    <w:unhideWhenUsed/>
    <w:rsid w:val="00AF32DD"/>
    <w:rPr>
      <w:rFonts w:ascii="Consolas" w:hAnsi="Consolas" w:cs="Consolas"/>
    </w:rPr>
  </w:style>
  <w:style w:type="character" w:customStyle="1" w:styleId="HTML0">
    <w:name w:val="Стандартный HTML Знак"/>
    <w:basedOn w:val="a0"/>
    <w:link w:val="HTML"/>
    <w:uiPriority w:val="99"/>
    <w:semiHidden/>
    <w:rsid w:val="00AF32DD"/>
    <w:rPr>
      <w:rFonts w:ascii="Consolas" w:eastAsia="Calibri" w:hAnsi="Consolas" w:cs="Consolas"/>
      <w:lang w:eastAsia="ru-RU"/>
    </w:rPr>
  </w:style>
  <w:style w:type="numbering" w:customStyle="1" w:styleId="11">
    <w:name w:val="Нет списка1"/>
    <w:next w:val="a2"/>
    <w:uiPriority w:val="99"/>
    <w:semiHidden/>
    <w:unhideWhenUsed/>
    <w:rsid w:val="00B30621"/>
  </w:style>
  <w:style w:type="paragraph" w:styleId="ab">
    <w:name w:val="List Paragraph"/>
    <w:basedOn w:val="a"/>
    <w:uiPriority w:val="34"/>
    <w:qFormat/>
    <w:rsid w:val="00B30621"/>
    <w:pPr>
      <w:spacing w:after="160" w:line="259" w:lineRule="auto"/>
      <w:ind w:left="720"/>
      <w:contextualSpacing/>
    </w:pPr>
    <w:rPr>
      <w:rFonts w:ascii="Calibri" w:hAnsi="Calibri"/>
      <w:sz w:val="22"/>
      <w:szCs w:val="22"/>
      <w:lang w:eastAsia="en-US"/>
    </w:rPr>
  </w:style>
  <w:style w:type="paragraph" w:styleId="ac">
    <w:name w:val="header"/>
    <w:basedOn w:val="a"/>
    <w:link w:val="ad"/>
    <w:uiPriority w:val="99"/>
    <w:unhideWhenUsed/>
    <w:rsid w:val="00B30621"/>
    <w:pPr>
      <w:tabs>
        <w:tab w:val="center" w:pos="4677"/>
        <w:tab w:val="right" w:pos="9355"/>
      </w:tabs>
    </w:pPr>
    <w:rPr>
      <w:rFonts w:ascii="Calibri" w:hAnsi="Calibri"/>
      <w:sz w:val="22"/>
      <w:szCs w:val="22"/>
      <w:lang w:eastAsia="en-US"/>
    </w:rPr>
  </w:style>
  <w:style w:type="character" w:customStyle="1" w:styleId="ad">
    <w:name w:val="Верхний колонтитул Знак"/>
    <w:basedOn w:val="a0"/>
    <w:link w:val="ac"/>
    <w:uiPriority w:val="99"/>
    <w:rsid w:val="00B30621"/>
    <w:rPr>
      <w:rFonts w:ascii="Calibri" w:eastAsia="Calibri" w:hAnsi="Calibri"/>
      <w:sz w:val="22"/>
      <w:szCs w:val="22"/>
    </w:rPr>
  </w:style>
  <w:style w:type="paragraph" w:styleId="ae">
    <w:name w:val="footer"/>
    <w:basedOn w:val="a"/>
    <w:link w:val="af"/>
    <w:uiPriority w:val="99"/>
    <w:unhideWhenUsed/>
    <w:rsid w:val="00B30621"/>
    <w:pPr>
      <w:tabs>
        <w:tab w:val="center" w:pos="4677"/>
        <w:tab w:val="right" w:pos="9355"/>
      </w:tabs>
    </w:pPr>
    <w:rPr>
      <w:rFonts w:ascii="Calibri" w:hAnsi="Calibri"/>
      <w:sz w:val="22"/>
      <w:szCs w:val="22"/>
      <w:lang w:eastAsia="en-US"/>
    </w:rPr>
  </w:style>
  <w:style w:type="character" w:customStyle="1" w:styleId="af">
    <w:name w:val="Нижний колонтитул Знак"/>
    <w:basedOn w:val="a0"/>
    <w:link w:val="ae"/>
    <w:uiPriority w:val="99"/>
    <w:rsid w:val="00B30621"/>
    <w:rPr>
      <w:rFonts w:ascii="Calibri" w:eastAsia="Calibri" w:hAnsi="Calibri"/>
      <w:sz w:val="22"/>
      <w:szCs w:val="22"/>
    </w:rPr>
  </w:style>
  <w:style w:type="paragraph" w:styleId="af0">
    <w:name w:val="TOC Heading"/>
    <w:basedOn w:val="1"/>
    <w:next w:val="a"/>
    <w:uiPriority w:val="39"/>
    <w:unhideWhenUsed/>
    <w:qFormat/>
    <w:rsid w:val="00B30621"/>
    <w:pPr>
      <w:keepLines/>
      <w:spacing w:after="0" w:line="259" w:lineRule="auto"/>
      <w:outlineLvl w:val="9"/>
    </w:pPr>
    <w:rPr>
      <w:rFonts w:ascii="Calibri Light" w:eastAsia="Times New Roman" w:hAnsi="Calibri Light"/>
      <w:b w:val="0"/>
      <w:color w:val="2E74B5"/>
      <w:sz w:val="32"/>
      <w:szCs w:val="32"/>
    </w:rPr>
  </w:style>
  <w:style w:type="paragraph" w:styleId="12">
    <w:name w:val="toc 1"/>
    <w:basedOn w:val="a"/>
    <w:next w:val="a"/>
    <w:autoRedefine/>
    <w:uiPriority w:val="39"/>
    <w:unhideWhenUsed/>
    <w:rsid w:val="00B30621"/>
    <w:pPr>
      <w:spacing w:after="100" w:line="259" w:lineRule="auto"/>
    </w:pPr>
    <w:rPr>
      <w:rFonts w:ascii="Calibri" w:hAnsi="Calibri"/>
      <w:sz w:val="22"/>
      <w:szCs w:val="22"/>
      <w:lang w:eastAsia="en-US"/>
    </w:rPr>
  </w:style>
  <w:style w:type="table" w:styleId="af1">
    <w:name w:val="Table Grid"/>
    <w:basedOn w:val="a1"/>
    <w:uiPriority w:val="39"/>
    <w:rsid w:val="00B306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4956">
      <w:bodyDiv w:val="1"/>
      <w:marLeft w:val="0"/>
      <w:marRight w:val="0"/>
      <w:marTop w:val="0"/>
      <w:marBottom w:val="0"/>
      <w:divBdr>
        <w:top w:val="none" w:sz="0" w:space="0" w:color="auto"/>
        <w:left w:val="none" w:sz="0" w:space="0" w:color="auto"/>
        <w:bottom w:val="none" w:sz="0" w:space="0" w:color="auto"/>
        <w:right w:val="none" w:sz="0" w:space="0" w:color="auto"/>
      </w:divBdr>
    </w:div>
    <w:div w:id="966274647">
      <w:bodyDiv w:val="1"/>
      <w:marLeft w:val="0"/>
      <w:marRight w:val="0"/>
      <w:marTop w:val="0"/>
      <w:marBottom w:val="0"/>
      <w:divBdr>
        <w:top w:val="none" w:sz="0" w:space="0" w:color="auto"/>
        <w:left w:val="none" w:sz="0" w:space="0" w:color="auto"/>
        <w:bottom w:val="none" w:sz="0" w:space="0" w:color="auto"/>
        <w:right w:val="none" w:sz="0" w:space="0" w:color="auto"/>
      </w:divBdr>
    </w:div>
    <w:div w:id="1285497526">
      <w:bodyDiv w:val="1"/>
      <w:marLeft w:val="0"/>
      <w:marRight w:val="0"/>
      <w:marTop w:val="0"/>
      <w:marBottom w:val="0"/>
      <w:divBdr>
        <w:top w:val="none" w:sz="0" w:space="0" w:color="auto"/>
        <w:left w:val="none" w:sz="0" w:space="0" w:color="auto"/>
        <w:bottom w:val="none" w:sz="0" w:space="0" w:color="auto"/>
        <w:right w:val="none" w:sz="0" w:space="0" w:color="auto"/>
      </w:divBdr>
    </w:div>
    <w:div w:id="1381242457">
      <w:bodyDiv w:val="1"/>
      <w:marLeft w:val="0"/>
      <w:marRight w:val="0"/>
      <w:marTop w:val="0"/>
      <w:marBottom w:val="0"/>
      <w:divBdr>
        <w:top w:val="none" w:sz="0" w:space="0" w:color="auto"/>
        <w:left w:val="none" w:sz="0" w:space="0" w:color="auto"/>
        <w:bottom w:val="none" w:sz="0" w:space="0" w:color="auto"/>
        <w:right w:val="none" w:sz="0" w:space="0" w:color="auto"/>
      </w:divBdr>
    </w:div>
    <w:div w:id="1702827399">
      <w:bodyDiv w:val="1"/>
      <w:marLeft w:val="0"/>
      <w:marRight w:val="0"/>
      <w:marTop w:val="0"/>
      <w:marBottom w:val="0"/>
      <w:divBdr>
        <w:top w:val="none" w:sz="0" w:space="0" w:color="auto"/>
        <w:left w:val="none" w:sz="0" w:space="0" w:color="auto"/>
        <w:bottom w:val="none" w:sz="0" w:space="0" w:color="auto"/>
        <w:right w:val="none" w:sz="0" w:space="0" w:color="auto"/>
      </w:divBdr>
    </w:div>
    <w:div w:id="1922520680">
      <w:bodyDiv w:val="1"/>
      <w:marLeft w:val="0"/>
      <w:marRight w:val="0"/>
      <w:marTop w:val="0"/>
      <w:marBottom w:val="0"/>
      <w:divBdr>
        <w:top w:val="none" w:sz="0" w:space="0" w:color="auto"/>
        <w:left w:val="none" w:sz="0" w:space="0" w:color="auto"/>
        <w:bottom w:val="none" w:sz="0" w:space="0" w:color="auto"/>
        <w:right w:val="none" w:sz="0" w:space="0" w:color="auto"/>
      </w:divBdr>
    </w:div>
    <w:div w:id="2113817697">
      <w:bodyDiv w:val="1"/>
      <w:marLeft w:val="0"/>
      <w:marRight w:val="0"/>
      <w:marTop w:val="0"/>
      <w:marBottom w:val="0"/>
      <w:divBdr>
        <w:top w:val="none" w:sz="0" w:space="0" w:color="auto"/>
        <w:left w:val="none" w:sz="0" w:space="0" w:color="auto"/>
        <w:bottom w:val="none" w:sz="0" w:space="0" w:color="auto"/>
        <w:right w:val="none" w:sz="0" w:space="0" w:color="auto"/>
      </w:divBdr>
    </w:div>
    <w:div w:id="21148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SFilist@gmail.com" TargetMode="Externa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sort@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shatolg@mail.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4E64-05EB-489C-8844-AAF2105D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12</cp:revision>
  <cp:lastPrinted>2018-08-21T12:28:00Z</cp:lastPrinted>
  <dcterms:created xsi:type="dcterms:W3CDTF">2018-08-21T13:19:00Z</dcterms:created>
  <dcterms:modified xsi:type="dcterms:W3CDTF">2018-08-24T10:35:00Z</dcterms:modified>
</cp:coreProperties>
</file>