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A8" w:rsidRPr="00A959F6" w:rsidRDefault="00BB29A8" w:rsidP="00BB29A8">
      <w:pPr>
        <w:spacing w:after="0" w:line="240" w:lineRule="auto"/>
        <w:ind w:firstLine="709"/>
        <w:jc w:val="both"/>
        <w:rPr>
          <w:rFonts w:ascii="Times New Roman" w:hAnsi="Times New Roman" w:cs="Times New Roman"/>
          <w:sz w:val="24"/>
          <w:szCs w:val="24"/>
        </w:rPr>
      </w:pPr>
      <w:r w:rsidRPr="006A3E4A">
        <w:rPr>
          <w:rFonts w:ascii="Times New Roman" w:hAnsi="Times New Roman" w:cs="Times New Roman"/>
          <w:color w:val="000000" w:themeColor="text1"/>
          <w:sz w:val="24"/>
          <w:szCs w:val="24"/>
          <w:shd w:val="clear" w:color="auto" w:fill="FDFCFA"/>
        </w:rPr>
        <w:t>УДК 004.896</w:t>
      </w:r>
    </w:p>
    <w:p w:rsidR="00BB29A8" w:rsidRPr="00A959F6" w:rsidRDefault="00BB29A8" w:rsidP="00BB29A8">
      <w:pPr>
        <w:spacing w:after="0" w:line="240" w:lineRule="auto"/>
        <w:ind w:firstLine="709"/>
        <w:jc w:val="both"/>
        <w:rPr>
          <w:rFonts w:ascii="Times New Roman" w:hAnsi="Times New Roman" w:cs="Times New Roman"/>
          <w:sz w:val="24"/>
          <w:szCs w:val="24"/>
        </w:rPr>
      </w:pPr>
    </w:p>
    <w:p w:rsidR="00791E12" w:rsidRDefault="00335001" w:rsidP="00BB29A8">
      <w:pPr>
        <w:spacing w:after="0" w:line="240" w:lineRule="auto"/>
        <w:ind w:firstLine="709"/>
        <w:jc w:val="center"/>
        <w:rPr>
          <w:rFonts w:ascii="Times New Roman" w:hAnsi="Times New Roman" w:cs="Times New Roman"/>
          <w:color w:val="000000" w:themeColor="text1"/>
          <w:sz w:val="24"/>
          <w:szCs w:val="24"/>
          <w:shd w:val="clear" w:color="auto" w:fill="FDFCFA"/>
        </w:rPr>
      </w:pPr>
      <w:r>
        <w:rPr>
          <w:rFonts w:ascii="Times New Roman" w:hAnsi="Times New Roman" w:cs="Times New Roman"/>
          <w:color w:val="000000" w:themeColor="text1"/>
          <w:sz w:val="24"/>
          <w:szCs w:val="24"/>
          <w:shd w:val="clear" w:color="auto" w:fill="FDFCFA"/>
        </w:rPr>
        <w:t xml:space="preserve">Н.П. </w:t>
      </w:r>
      <w:r w:rsidR="00791E12" w:rsidRPr="00791E12">
        <w:rPr>
          <w:rFonts w:ascii="Times New Roman" w:hAnsi="Times New Roman" w:cs="Times New Roman"/>
          <w:color w:val="000000" w:themeColor="text1"/>
          <w:sz w:val="24"/>
          <w:szCs w:val="24"/>
          <w:shd w:val="clear" w:color="auto" w:fill="FDFCFA"/>
        </w:rPr>
        <w:t>ПУТИВЦЕВА</w:t>
      </w:r>
      <w:r>
        <w:rPr>
          <w:rFonts w:ascii="Times New Roman" w:hAnsi="Times New Roman" w:cs="Times New Roman"/>
          <w:color w:val="000000" w:themeColor="text1"/>
          <w:sz w:val="24"/>
          <w:szCs w:val="24"/>
          <w:shd w:val="clear" w:color="auto" w:fill="FDFCFA"/>
        </w:rPr>
        <w:t>,</w:t>
      </w:r>
      <w:r w:rsidR="00791E12" w:rsidRPr="00791E12">
        <w:rPr>
          <w:rFonts w:ascii="Times New Roman" w:hAnsi="Times New Roman" w:cs="Times New Roman"/>
          <w:color w:val="000000" w:themeColor="text1"/>
          <w:sz w:val="24"/>
          <w:szCs w:val="24"/>
          <w:shd w:val="clear" w:color="auto" w:fill="FDFCFA"/>
        </w:rPr>
        <w:t xml:space="preserve"> </w:t>
      </w:r>
      <w:r w:rsidRPr="00791E12">
        <w:rPr>
          <w:rFonts w:ascii="Times New Roman" w:hAnsi="Times New Roman" w:cs="Times New Roman"/>
          <w:color w:val="000000" w:themeColor="text1"/>
          <w:sz w:val="24"/>
          <w:szCs w:val="24"/>
          <w:shd w:val="clear" w:color="auto" w:fill="FDFCFA"/>
        </w:rPr>
        <w:t>Т.В.</w:t>
      </w:r>
      <w:r>
        <w:rPr>
          <w:rFonts w:ascii="Times New Roman" w:hAnsi="Times New Roman" w:cs="Times New Roman"/>
          <w:color w:val="000000" w:themeColor="text1"/>
          <w:sz w:val="24"/>
          <w:szCs w:val="24"/>
          <w:shd w:val="clear" w:color="auto" w:fill="FDFCFA"/>
        </w:rPr>
        <w:t xml:space="preserve"> </w:t>
      </w:r>
      <w:r w:rsidR="00791E12" w:rsidRPr="00791E12">
        <w:rPr>
          <w:rFonts w:ascii="Times New Roman" w:hAnsi="Times New Roman" w:cs="Times New Roman"/>
          <w:color w:val="000000" w:themeColor="text1"/>
          <w:sz w:val="24"/>
          <w:szCs w:val="24"/>
          <w:shd w:val="clear" w:color="auto" w:fill="FDFCFA"/>
        </w:rPr>
        <w:t xml:space="preserve">ЗАЙЦЕВА, </w:t>
      </w:r>
      <w:r w:rsidRPr="00791E12">
        <w:rPr>
          <w:rFonts w:ascii="Times New Roman" w:hAnsi="Times New Roman" w:cs="Times New Roman"/>
          <w:color w:val="000000" w:themeColor="text1"/>
          <w:sz w:val="24"/>
          <w:szCs w:val="24"/>
          <w:shd w:val="clear" w:color="auto" w:fill="FDFCFA"/>
        </w:rPr>
        <w:t>И.В.</w:t>
      </w:r>
      <w:r>
        <w:rPr>
          <w:rFonts w:ascii="Times New Roman" w:hAnsi="Times New Roman" w:cs="Times New Roman"/>
          <w:color w:val="000000" w:themeColor="text1"/>
          <w:sz w:val="24"/>
          <w:szCs w:val="24"/>
          <w:shd w:val="clear" w:color="auto" w:fill="FDFCFA"/>
        </w:rPr>
        <w:t xml:space="preserve"> </w:t>
      </w:r>
      <w:r w:rsidR="00791E12" w:rsidRPr="00791E12">
        <w:rPr>
          <w:rFonts w:ascii="Times New Roman" w:hAnsi="Times New Roman" w:cs="Times New Roman"/>
          <w:color w:val="000000" w:themeColor="text1"/>
          <w:sz w:val="24"/>
          <w:szCs w:val="24"/>
          <w:shd w:val="clear" w:color="auto" w:fill="FDFCFA"/>
        </w:rPr>
        <w:t xml:space="preserve">УДОВЕНКО, </w:t>
      </w:r>
      <w:r w:rsidRPr="00791E12">
        <w:rPr>
          <w:rFonts w:ascii="Times New Roman" w:hAnsi="Times New Roman" w:cs="Times New Roman"/>
          <w:color w:val="000000" w:themeColor="text1"/>
          <w:sz w:val="24"/>
          <w:szCs w:val="24"/>
          <w:shd w:val="clear" w:color="auto" w:fill="FDFCFA"/>
        </w:rPr>
        <w:t>О.П.</w:t>
      </w:r>
      <w:r>
        <w:rPr>
          <w:rFonts w:ascii="Times New Roman" w:hAnsi="Times New Roman" w:cs="Times New Roman"/>
          <w:color w:val="000000" w:themeColor="text1"/>
          <w:sz w:val="24"/>
          <w:szCs w:val="24"/>
          <w:shd w:val="clear" w:color="auto" w:fill="FDFCFA"/>
        </w:rPr>
        <w:t xml:space="preserve"> </w:t>
      </w:r>
      <w:r w:rsidR="00791E12" w:rsidRPr="00791E12">
        <w:rPr>
          <w:rFonts w:ascii="Times New Roman" w:hAnsi="Times New Roman" w:cs="Times New Roman"/>
          <w:color w:val="000000" w:themeColor="text1"/>
          <w:sz w:val="24"/>
          <w:szCs w:val="24"/>
          <w:shd w:val="clear" w:color="auto" w:fill="FDFCFA"/>
        </w:rPr>
        <w:t xml:space="preserve">ПУСНАЯ, </w:t>
      </w:r>
      <w:r w:rsidRPr="00791E12">
        <w:rPr>
          <w:rFonts w:ascii="Times New Roman" w:hAnsi="Times New Roman" w:cs="Times New Roman"/>
          <w:color w:val="000000" w:themeColor="text1"/>
          <w:sz w:val="24"/>
          <w:szCs w:val="24"/>
          <w:shd w:val="clear" w:color="auto" w:fill="FDFCFA"/>
        </w:rPr>
        <w:t>Е.В</w:t>
      </w:r>
      <w:r>
        <w:rPr>
          <w:rFonts w:ascii="Times New Roman" w:hAnsi="Times New Roman" w:cs="Times New Roman"/>
          <w:color w:val="000000" w:themeColor="text1"/>
          <w:sz w:val="24"/>
          <w:szCs w:val="24"/>
          <w:shd w:val="clear" w:color="auto" w:fill="FDFCFA"/>
        </w:rPr>
        <w:t xml:space="preserve">. </w:t>
      </w:r>
      <w:r w:rsidR="00791E12" w:rsidRPr="00791E12">
        <w:rPr>
          <w:rFonts w:ascii="Times New Roman" w:hAnsi="Times New Roman" w:cs="Times New Roman"/>
          <w:color w:val="000000" w:themeColor="text1"/>
          <w:sz w:val="24"/>
          <w:szCs w:val="24"/>
          <w:shd w:val="clear" w:color="auto" w:fill="FDFCFA"/>
        </w:rPr>
        <w:t>КАЛЮЖНАЯ</w:t>
      </w:r>
    </w:p>
    <w:p w:rsidR="00AB0C47" w:rsidRPr="007D74E9" w:rsidRDefault="007D74E9" w:rsidP="00AB0C47">
      <w:pPr>
        <w:spacing w:after="0" w:line="240" w:lineRule="auto"/>
        <w:ind w:firstLine="709"/>
        <w:jc w:val="center"/>
        <w:rPr>
          <w:rFonts w:ascii="Times New Roman" w:hAnsi="Times New Roman" w:cs="Times New Roman"/>
          <w:color w:val="000000" w:themeColor="text1"/>
          <w:sz w:val="24"/>
          <w:szCs w:val="24"/>
          <w:shd w:val="clear" w:color="auto" w:fill="FDFCFA"/>
        </w:rPr>
      </w:pPr>
      <w:r w:rsidRPr="007D74E9">
        <w:rPr>
          <w:rFonts w:ascii="Times New Roman" w:hAnsi="Times New Roman" w:cs="Times New Roman"/>
          <w:color w:val="000000" w:themeColor="text1"/>
          <w:sz w:val="24"/>
          <w:szCs w:val="24"/>
          <w:shd w:val="clear" w:color="auto" w:fill="FDFCFA"/>
          <w:lang w:val="en-US"/>
        </w:rPr>
        <w:t>N</w:t>
      </w:r>
      <w:r w:rsidRPr="007D74E9">
        <w:rPr>
          <w:rFonts w:ascii="Times New Roman" w:hAnsi="Times New Roman" w:cs="Times New Roman"/>
          <w:color w:val="000000" w:themeColor="text1"/>
          <w:sz w:val="24"/>
          <w:szCs w:val="24"/>
          <w:shd w:val="clear" w:color="auto" w:fill="FDFCFA"/>
        </w:rPr>
        <w:t>.</w:t>
      </w:r>
      <w:r w:rsidRPr="007D74E9">
        <w:rPr>
          <w:rFonts w:ascii="Times New Roman" w:hAnsi="Times New Roman" w:cs="Times New Roman"/>
          <w:color w:val="000000" w:themeColor="text1"/>
          <w:sz w:val="24"/>
          <w:szCs w:val="24"/>
          <w:shd w:val="clear" w:color="auto" w:fill="FDFCFA"/>
          <w:lang w:val="en-US"/>
        </w:rPr>
        <w:t>P</w:t>
      </w:r>
      <w:r w:rsidRPr="007D74E9">
        <w:rPr>
          <w:rFonts w:ascii="Times New Roman" w:hAnsi="Times New Roman" w:cs="Times New Roman"/>
          <w:color w:val="000000" w:themeColor="text1"/>
          <w:sz w:val="24"/>
          <w:szCs w:val="24"/>
          <w:shd w:val="clear" w:color="auto" w:fill="FDFCFA"/>
        </w:rPr>
        <w:t>.</w:t>
      </w:r>
      <w:r>
        <w:rPr>
          <w:rFonts w:ascii="Times New Roman" w:hAnsi="Times New Roman" w:cs="Times New Roman"/>
          <w:color w:val="000000" w:themeColor="text1"/>
          <w:sz w:val="24"/>
          <w:szCs w:val="24"/>
          <w:shd w:val="clear" w:color="auto" w:fill="FDFCFA"/>
        </w:rPr>
        <w:t xml:space="preserve"> </w:t>
      </w:r>
      <w:r w:rsidR="004A48D1" w:rsidRPr="007D74E9">
        <w:rPr>
          <w:rFonts w:ascii="Times New Roman" w:hAnsi="Times New Roman" w:cs="Times New Roman"/>
          <w:color w:val="000000" w:themeColor="text1"/>
          <w:sz w:val="24"/>
          <w:szCs w:val="24"/>
          <w:shd w:val="clear" w:color="auto" w:fill="FDFCFA"/>
        </w:rPr>
        <w:t>PUTIVZEVA</w:t>
      </w:r>
      <w:r w:rsidR="00AB0C47" w:rsidRPr="007D74E9">
        <w:rPr>
          <w:rFonts w:ascii="Times New Roman" w:hAnsi="Times New Roman" w:cs="Times New Roman"/>
          <w:color w:val="000000" w:themeColor="text1"/>
          <w:sz w:val="24"/>
          <w:szCs w:val="24"/>
          <w:shd w:val="clear" w:color="auto" w:fill="FDFCFA"/>
        </w:rPr>
        <w:t xml:space="preserve">, </w:t>
      </w:r>
      <w:r w:rsidRPr="007D74E9">
        <w:rPr>
          <w:rFonts w:ascii="Times New Roman" w:hAnsi="Times New Roman" w:cs="Times New Roman"/>
          <w:color w:val="000000" w:themeColor="text1"/>
          <w:sz w:val="24"/>
          <w:szCs w:val="24"/>
          <w:shd w:val="clear" w:color="auto" w:fill="FDFCFA"/>
        </w:rPr>
        <w:t>Т.</w:t>
      </w:r>
      <w:r w:rsidRPr="007D74E9">
        <w:rPr>
          <w:rFonts w:ascii="Times New Roman" w:hAnsi="Times New Roman" w:cs="Times New Roman"/>
          <w:color w:val="000000" w:themeColor="text1"/>
          <w:sz w:val="24"/>
          <w:szCs w:val="24"/>
          <w:shd w:val="clear" w:color="auto" w:fill="FDFCFA"/>
          <w:lang w:val="en-US"/>
        </w:rPr>
        <w:t>V</w:t>
      </w:r>
      <w:r>
        <w:rPr>
          <w:rFonts w:ascii="Times New Roman" w:hAnsi="Times New Roman" w:cs="Times New Roman"/>
          <w:color w:val="000000" w:themeColor="text1"/>
          <w:sz w:val="24"/>
          <w:szCs w:val="24"/>
          <w:shd w:val="clear" w:color="auto" w:fill="FDFCFA"/>
        </w:rPr>
        <w:t>.</w:t>
      </w:r>
      <w:r w:rsidRPr="007D74E9">
        <w:rPr>
          <w:rFonts w:ascii="Times New Roman" w:hAnsi="Times New Roman" w:cs="Times New Roman"/>
          <w:color w:val="000000" w:themeColor="text1"/>
          <w:sz w:val="24"/>
          <w:szCs w:val="24"/>
          <w:shd w:val="clear" w:color="auto" w:fill="FDFCFA"/>
        </w:rPr>
        <w:t xml:space="preserve"> </w:t>
      </w:r>
      <w:r w:rsidR="004A48D1" w:rsidRPr="007D74E9">
        <w:rPr>
          <w:rFonts w:ascii="Times New Roman" w:hAnsi="Times New Roman" w:cs="Times New Roman"/>
          <w:color w:val="000000" w:themeColor="text1"/>
          <w:sz w:val="24"/>
          <w:szCs w:val="24"/>
          <w:shd w:val="clear" w:color="auto" w:fill="FDFCFA"/>
          <w:lang w:val="en-US"/>
        </w:rPr>
        <w:t>ZAITSEVA</w:t>
      </w:r>
      <w:r w:rsidR="00AB0C47" w:rsidRPr="007D74E9">
        <w:rPr>
          <w:rFonts w:ascii="Times New Roman" w:hAnsi="Times New Roman" w:cs="Times New Roman"/>
          <w:color w:val="000000" w:themeColor="text1"/>
          <w:sz w:val="24"/>
          <w:szCs w:val="24"/>
          <w:shd w:val="clear" w:color="auto" w:fill="FDFCFA"/>
        </w:rPr>
        <w:t xml:space="preserve">, </w:t>
      </w:r>
      <w:r w:rsidRPr="007D74E9">
        <w:rPr>
          <w:rFonts w:ascii="Times New Roman" w:hAnsi="Times New Roman" w:cs="Times New Roman"/>
          <w:color w:val="000000" w:themeColor="text1"/>
          <w:sz w:val="24"/>
          <w:szCs w:val="24"/>
          <w:shd w:val="clear" w:color="auto" w:fill="FDFCFA"/>
          <w:lang w:val="en-US"/>
        </w:rPr>
        <w:t>I</w:t>
      </w:r>
      <w:r w:rsidRPr="007D74E9">
        <w:rPr>
          <w:rFonts w:ascii="Times New Roman" w:hAnsi="Times New Roman" w:cs="Times New Roman"/>
          <w:color w:val="000000" w:themeColor="text1"/>
          <w:sz w:val="24"/>
          <w:szCs w:val="24"/>
          <w:shd w:val="clear" w:color="auto" w:fill="FDFCFA"/>
        </w:rPr>
        <w:t>.</w:t>
      </w:r>
      <w:r w:rsidRPr="007D74E9">
        <w:rPr>
          <w:rFonts w:ascii="Times New Roman" w:hAnsi="Times New Roman" w:cs="Times New Roman"/>
          <w:color w:val="000000" w:themeColor="text1"/>
          <w:sz w:val="24"/>
          <w:szCs w:val="24"/>
          <w:shd w:val="clear" w:color="auto" w:fill="FDFCFA"/>
          <w:lang w:val="en-US"/>
        </w:rPr>
        <w:t>V</w:t>
      </w:r>
      <w:r w:rsidRPr="007D74E9">
        <w:rPr>
          <w:rFonts w:ascii="Times New Roman" w:hAnsi="Times New Roman" w:cs="Times New Roman"/>
          <w:color w:val="000000" w:themeColor="text1"/>
          <w:sz w:val="24"/>
          <w:szCs w:val="24"/>
          <w:shd w:val="clear" w:color="auto" w:fill="FDFCFA"/>
        </w:rPr>
        <w:t xml:space="preserve"> </w:t>
      </w:r>
      <w:r w:rsidR="00754F75" w:rsidRPr="007D74E9">
        <w:rPr>
          <w:rFonts w:ascii="Times New Roman" w:hAnsi="Times New Roman" w:cs="Times New Roman"/>
          <w:color w:val="000000" w:themeColor="text1"/>
          <w:sz w:val="24"/>
          <w:szCs w:val="24"/>
          <w:shd w:val="clear" w:color="auto" w:fill="FDFCFA"/>
          <w:lang w:val="en-US"/>
        </w:rPr>
        <w:t>UDOVENKO</w:t>
      </w:r>
      <w:r w:rsidR="00AB0C47" w:rsidRPr="007D74E9">
        <w:rPr>
          <w:rFonts w:ascii="Times New Roman" w:hAnsi="Times New Roman" w:cs="Times New Roman"/>
          <w:color w:val="000000" w:themeColor="text1"/>
          <w:sz w:val="24"/>
          <w:szCs w:val="24"/>
          <w:shd w:val="clear" w:color="auto" w:fill="FDFCFA"/>
        </w:rPr>
        <w:t xml:space="preserve">, </w:t>
      </w:r>
      <w:r w:rsidRPr="007D74E9">
        <w:rPr>
          <w:rFonts w:ascii="Times New Roman" w:hAnsi="Times New Roman" w:cs="Times New Roman"/>
          <w:color w:val="000000" w:themeColor="text1"/>
          <w:sz w:val="24"/>
          <w:szCs w:val="24"/>
          <w:shd w:val="clear" w:color="auto" w:fill="FDFCFA"/>
        </w:rPr>
        <w:t>О.</w:t>
      </w:r>
      <w:r w:rsidRPr="007D74E9">
        <w:rPr>
          <w:rFonts w:ascii="Times New Roman" w:hAnsi="Times New Roman" w:cs="Times New Roman"/>
          <w:color w:val="000000" w:themeColor="text1"/>
          <w:sz w:val="24"/>
          <w:szCs w:val="24"/>
          <w:shd w:val="clear" w:color="auto" w:fill="FDFCFA"/>
          <w:lang w:val="en-US"/>
        </w:rPr>
        <w:t>P</w:t>
      </w:r>
      <w:r>
        <w:rPr>
          <w:rFonts w:ascii="Times New Roman" w:hAnsi="Times New Roman" w:cs="Times New Roman"/>
          <w:color w:val="000000" w:themeColor="text1"/>
          <w:sz w:val="24"/>
          <w:szCs w:val="24"/>
          <w:shd w:val="clear" w:color="auto" w:fill="FDFCFA"/>
        </w:rPr>
        <w:t>.</w:t>
      </w:r>
      <w:r w:rsidRPr="007D74E9">
        <w:rPr>
          <w:rFonts w:ascii="Times New Roman" w:hAnsi="Times New Roman" w:cs="Times New Roman"/>
          <w:color w:val="000000" w:themeColor="text1"/>
          <w:sz w:val="24"/>
          <w:szCs w:val="24"/>
          <w:shd w:val="clear" w:color="auto" w:fill="FDFCFA"/>
        </w:rPr>
        <w:t xml:space="preserve"> </w:t>
      </w:r>
      <w:r w:rsidR="00754F75" w:rsidRPr="007D74E9">
        <w:rPr>
          <w:rFonts w:ascii="Times New Roman" w:hAnsi="Times New Roman" w:cs="Times New Roman"/>
          <w:color w:val="000000" w:themeColor="text1"/>
          <w:sz w:val="24"/>
          <w:szCs w:val="24"/>
          <w:shd w:val="clear" w:color="auto" w:fill="FDFCFA"/>
          <w:lang w:val="en-US"/>
        </w:rPr>
        <w:t>PUSNAYA</w:t>
      </w:r>
      <w:r w:rsidR="00AB0C47" w:rsidRPr="007D74E9">
        <w:rPr>
          <w:rFonts w:ascii="Times New Roman" w:hAnsi="Times New Roman" w:cs="Times New Roman"/>
          <w:color w:val="000000" w:themeColor="text1"/>
          <w:sz w:val="24"/>
          <w:szCs w:val="24"/>
          <w:shd w:val="clear" w:color="auto" w:fill="FDFCFA"/>
        </w:rPr>
        <w:t xml:space="preserve">, </w:t>
      </w:r>
      <w:r w:rsidRPr="007D74E9">
        <w:rPr>
          <w:rFonts w:ascii="Times New Roman" w:hAnsi="Times New Roman" w:cs="Times New Roman"/>
          <w:color w:val="000000" w:themeColor="text1"/>
          <w:sz w:val="24"/>
          <w:szCs w:val="24"/>
          <w:shd w:val="clear" w:color="auto" w:fill="FDFCFA"/>
        </w:rPr>
        <w:t>Е.</w:t>
      </w:r>
      <w:r w:rsidRPr="007D74E9">
        <w:rPr>
          <w:rFonts w:ascii="Times New Roman" w:hAnsi="Times New Roman" w:cs="Times New Roman"/>
          <w:color w:val="000000" w:themeColor="text1"/>
          <w:sz w:val="24"/>
          <w:szCs w:val="24"/>
          <w:shd w:val="clear" w:color="auto" w:fill="FDFCFA"/>
          <w:lang w:val="en-US"/>
        </w:rPr>
        <w:t>V</w:t>
      </w:r>
      <w:r w:rsidRPr="007D74E9">
        <w:rPr>
          <w:rFonts w:ascii="Times New Roman" w:hAnsi="Times New Roman" w:cs="Times New Roman"/>
          <w:color w:val="000000" w:themeColor="text1"/>
          <w:sz w:val="24"/>
          <w:szCs w:val="24"/>
          <w:shd w:val="clear" w:color="auto" w:fill="FDFCFA"/>
        </w:rPr>
        <w:t>.</w:t>
      </w:r>
      <w:r>
        <w:rPr>
          <w:rFonts w:ascii="Times New Roman" w:hAnsi="Times New Roman" w:cs="Times New Roman"/>
          <w:color w:val="000000" w:themeColor="text1"/>
          <w:sz w:val="24"/>
          <w:szCs w:val="24"/>
          <w:shd w:val="clear" w:color="auto" w:fill="FDFCFA"/>
        </w:rPr>
        <w:t xml:space="preserve"> </w:t>
      </w:r>
      <w:r w:rsidR="00754F75" w:rsidRPr="007D74E9">
        <w:rPr>
          <w:rFonts w:ascii="Times New Roman" w:hAnsi="Times New Roman" w:cs="Times New Roman"/>
          <w:color w:val="000000" w:themeColor="text1"/>
          <w:sz w:val="24"/>
          <w:szCs w:val="24"/>
          <w:shd w:val="clear" w:color="auto" w:fill="FDFCFA"/>
          <w:lang w:val="en-US"/>
        </w:rPr>
        <w:t>KALUDGNAYA</w:t>
      </w:r>
      <w:r w:rsidR="00AB0C47" w:rsidRPr="007D74E9">
        <w:rPr>
          <w:rFonts w:ascii="Times New Roman" w:hAnsi="Times New Roman" w:cs="Times New Roman"/>
          <w:color w:val="000000" w:themeColor="text1"/>
          <w:sz w:val="24"/>
          <w:szCs w:val="24"/>
          <w:shd w:val="clear" w:color="auto" w:fill="FDFCFA"/>
        </w:rPr>
        <w:t xml:space="preserve"> </w:t>
      </w:r>
    </w:p>
    <w:p w:rsidR="00AB0C47" w:rsidRPr="007D74E9" w:rsidRDefault="00AB0C47" w:rsidP="00AB0C47">
      <w:pPr>
        <w:spacing w:after="0" w:line="240" w:lineRule="auto"/>
        <w:ind w:firstLine="709"/>
        <w:jc w:val="center"/>
        <w:rPr>
          <w:rFonts w:ascii="Times New Roman" w:hAnsi="Times New Roman" w:cs="Times New Roman"/>
          <w:color w:val="000000" w:themeColor="text1"/>
          <w:sz w:val="24"/>
          <w:szCs w:val="24"/>
          <w:shd w:val="clear" w:color="auto" w:fill="FDFCFA"/>
        </w:rPr>
      </w:pPr>
    </w:p>
    <w:p w:rsidR="00BB29A8" w:rsidRPr="00741313" w:rsidRDefault="00AB0C47" w:rsidP="00741313">
      <w:pPr>
        <w:autoSpaceDE w:val="0"/>
        <w:autoSpaceDN w:val="0"/>
        <w:adjustRightInd w:val="0"/>
        <w:spacing w:after="0" w:line="240" w:lineRule="auto"/>
        <w:jc w:val="center"/>
        <w:rPr>
          <w:rFonts w:ascii="Times New Roman" w:hAnsi="Times New Roman" w:cs="Times New Roman"/>
          <w:b/>
          <w:sz w:val="28"/>
          <w:szCs w:val="28"/>
        </w:rPr>
      </w:pPr>
      <w:r w:rsidRPr="00741313">
        <w:rPr>
          <w:rFonts w:ascii="Times New Roman" w:hAnsi="Times New Roman" w:cs="Times New Roman"/>
          <w:b/>
          <w:sz w:val="28"/>
          <w:szCs w:val="28"/>
        </w:rPr>
        <w:t xml:space="preserve">РАЗРАБОТКА ПРОГНОЗНОЙ МОДЕЛИ ДЛЯ УПРАВЛЕНИЯ ДИСБАЛАНСОМ МЕЖДУ РЫНКАМИ ТРУДА И ОБРАЗОВАТЕЛЬНЫХ УСЛУГ </w:t>
      </w:r>
      <w:r w:rsidR="00B217DB" w:rsidRPr="00741313">
        <w:rPr>
          <w:rFonts w:ascii="Times New Roman" w:hAnsi="Times New Roman" w:cs="Times New Roman"/>
          <w:b/>
          <w:sz w:val="28"/>
          <w:szCs w:val="28"/>
        </w:rPr>
        <w:t>В</w:t>
      </w:r>
      <w:r w:rsidRPr="00741313">
        <w:rPr>
          <w:rFonts w:ascii="Times New Roman" w:hAnsi="Times New Roman" w:cs="Times New Roman"/>
          <w:b/>
          <w:sz w:val="28"/>
          <w:szCs w:val="28"/>
        </w:rPr>
        <w:t xml:space="preserve"> СФЕР</w:t>
      </w:r>
      <w:r w:rsidR="00B217DB" w:rsidRPr="00741313">
        <w:rPr>
          <w:rFonts w:ascii="Times New Roman" w:hAnsi="Times New Roman" w:cs="Times New Roman"/>
          <w:b/>
          <w:sz w:val="28"/>
          <w:szCs w:val="28"/>
        </w:rPr>
        <w:t>Е</w:t>
      </w:r>
      <w:r w:rsidRPr="00741313">
        <w:rPr>
          <w:rFonts w:ascii="Times New Roman" w:hAnsi="Times New Roman" w:cs="Times New Roman"/>
          <w:b/>
          <w:sz w:val="28"/>
          <w:szCs w:val="28"/>
        </w:rPr>
        <w:t xml:space="preserve"> СТРОИТЕЛЬСТВА</w:t>
      </w:r>
    </w:p>
    <w:p w:rsidR="0037400F" w:rsidRPr="008665EB" w:rsidRDefault="0037400F" w:rsidP="00741313">
      <w:pPr>
        <w:autoSpaceDE w:val="0"/>
        <w:autoSpaceDN w:val="0"/>
        <w:adjustRightInd w:val="0"/>
        <w:spacing w:after="0" w:line="240" w:lineRule="auto"/>
        <w:jc w:val="center"/>
        <w:rPr>
          <w:rFonts w:ascii="Times New Roman" w:hAnsi="Times New Roman" w:cs="Times New Roman"/>
          <w:b/>
          <w:sz w:val="28"/>
          <w:szCs w:val="28"/>
          <w:lang w:val="en-US"/>
        </w:rPr>
      </w:pPr>
      <w:r w:rsidRPr="008665EB">
        <w:rPr>
          <w:rFonts w:ascii="Times New Roman" w:hAnsi="Times New Roman" w:cs="Times New Roman"/>
          <w:b/>
          <w:sz w:val="28"/>
          <w:szCs w:val="28"/>
          <w:lang w:val="en-US"/>
        </w:rPr>
        <w:t xml:space="preserve">DEVELOPMENT OF THE </w:t>
      </w:r>
      <w:r w:rsidR="001A49C5" w:rsidRPr="008665EB">
        <w:rPr>
          <w:rFonts w:ascii="Times New Roman" w:hAnsi="Times New Roman" w:cs="Times New Roman"/>
          <w:b/>
          <w:sz w:val="28"/>
          <w:szCs w:val="28"/>
          <w:lang w:val="en-US"/>
        </w:rPr>
        <w:t xml:space="preserve">FORECAST </w:t>
      </w:r>
      <w:r w:rsidRPr="008665EB">
        <w:rPr>
          <w:rFonts w:ascii="Times New Roman" w:hAnsi="Times New Roman" w:cs="Times New Roman"/>
          <w:b/>
          <w:sz w:val="28"/>
          <w:szCs w:val="28"/>
          <w:lang w:val="en-US"/>
        </w:rPr>
        <w:t>MODEL FOR MANAGEMENT OF THE DISBALANCE BETWEEN THE LABOR MARKETS AND EDUCATIONAL SERVICES IN THE CONSTRUCTION INDUSTRY</w:t>
      </w:r>
    </w:p>
    <w:p w:rsidR="00BB44B2" w:rsidRPr="004F1076" w:rsidRDefault="00BB44B2" w:rsidP="00BB29A8">
      <w:pPr>
        <w:autoSpaceDE w:val="0"/>
        <w:autoSpaceDN w:val="0"/>
        <w:adjustRightInd w:val="0"/>
        <w:spacing w:after="0" w:line="240" w:lineRule="auto"/>
        <w:ind w:firstLine="567"/>
        <w:jc w:val="both"/>
        <w:rPr>
          <w:rFonts w:ascii="Times New Roman" w:hAnsi="Times New Roman" w:cs="Times New Roman"/>
          <w:sz w:val="24"/>
          <w:szCs w:val="24"/>
          <w:lang w:val="en-US"/>
        </w:rPr>
      </w:pPr>
    </w:p>
    <w:p w:rsidR="00BB29A8" w:rsidRPr="001A69DF" w:rsidRDefault="00BB29A8" w:rsidP="00015D94">
      <w:pPr>
        <w:autoSpaceDE w:val="0"/>
        <w:autoSpaceDN w:val="0"/>
        <w:adjustRightInd w:val="0"/>
        <w:spacing w:after="0" w:line="240" w:lineRule="auto"/>
        <w:ind w:firstLine="709"/>
        <w:jc w:val="both"/>
        <w:rPr>
          <w:rFonts w:ascii="Times New Roman" w:eastAsia="Times New Roman" w:hAnsi="Times New Roman" w:cs="Times New Roman"/>
          <w:i/>
          <w:sz w:val="20"/>
          <w:szCs w:val="20"/>
          <w:lang w:bidi="en-US"/>
        </w:rPr>
      </w:pPr>
      <w:r w:rsidRPr="001A69DF">
        <w:rPr>
          <w:rFonts w:ascii="Times New Roman" w:eastAsia="Times New Roman" w:hAnsi="Times New Roman" w:cs="Times New Roman"/>
          <w:i/>
          <w:sz w:val="20"/>
          <w:szCs w:val="20"/>
          <w:lang w:bidi="en-US"/>
        </w:rPr>
        <w:t xml:space="preserve">В данной статье </w:t>
      </w:r>
      <w:r w:rsidR="00054D05" w:rsidRPr="001A69DF">
        <w:rPr>
          <w:rFonts w:ascii="Times New Roman" w:eastAsia="Times New Roman" w:hAnsi="Times New Roman" w:cs="Times New Roman"/>
          <w:i/>
          <w:sz w:val="20"/>
          <w:szCs w:val="20"/>
          <w:lang w:bidi="en-US"/>
        </w:rPr>
        <w:t xml:space="preserve">представлена процедура разработки прогнозной модели, в рамках которой </w:t>
      </w:r>
      <w:r w:rsidRPr="001A69DF">
        <w:rPr>
          <w:rFonts w:ascii="Times New Roman" w:eastAsia="Times New Roman" w:hAnsi="Times New Roman" w:cs="Times New Roman"/>
          <w:i/>
          <w:sz w:val="20"/>
          <w:szCs w:val="20"/>
          <w:lang w:bidi="en-US"/>
        </w:rPr>
        <w:t>на основе экспертных оценок выявлены факторы, влияющие на дисбаланс между рынками труда и образовательных услуг в строительной сфере. Представлена графическая визуализация моделей в виде графов. На данной основе определены сценарии социально-экономического развития региона в данной сфере (оптимистический, реалистический и пессимистический сценарии).</w:t>
      </w:r>
    </w:p>
    <w:p w:rsidR="00D940FC" w:rsidRPr="001A69DF" w:rsidRDefault="00D940FC" w:rsidP="00741313">
      <w:pPr>
        <w:autoSpaceDE w:val="0"/>
        <w:autoSpaceDN w:val="0"/>
        <w:adjustRightInd w:val="0"/>
        <w:spacing w:after="0" w:line="240" w:lineRule="auto"/>
        <w:ind w:firstLine="709"/>
        <w:jc w:val="both"/>
        <w:rPr>
          <w:rFonts w:ascii="Times New Roman" w:eastAsia="Times New Roman" w:hAnsi="Times New Roman" w:cs="Times New Roman"/>
          <w:i/>
          <w:sz w:val="20"/>
          <w:szCs w:val="20"/>
          <w:lang w:bidi="en-US"/>
        </w:rPr>
      </w:pPr>
      <w:r w:rsidRPr="001A69DF">
        <w:rPr>
          <w:rFonts w:ascii="Times New Roman" w:eastAsia="Times New Roman" w:hAnsi="Times New Roman" w:cs="Times New Roman"/>
          <w:i/>
          <w:sz w:val="20"/>
          <w:szCs w:val="20"/>
          <w:lang w:bidi="en-US"/>
        </w:rPr>
        <w:t xml:space="preserve">Ключевые слова: кадровый потенциал </w:t>
      </w:r>
      <w:r w:rsidR="005D60A0" w:rsidRPr="001A69DF">
        <w:rPr>
          <w:rFonts w:ascii="Times New Roman" w:eastAsia="Times New Roman" w:hAnsi="Times New Roman" w:cs="Times New Roman"/>
          <w:i/>
          <w:sz w:val="20"/>
          <w:szCs w:val="20"/>
          <w:lang w:bidi="en-US"/>
        </w:rPr>
        <w:t>в сфере строительства</w:t>
      </w:r>
      <w:r w:rsidRPr="001A69DF">
        <w:rPr>
          <w:rFonts w:ascii="Times New Roman" w:eastAsia="Times New Roman" w:hAnsi="Times New Roman" w:cs="Times New Roman"/>
          <w:i/>
          <w:sz w:val="20"/>
          <w:szCs w:val="20"/>
          <w:lang w:bidi="en-US"/>
        </w:rPr>
        <w:t>, сбалансированность рынков труда и образовательных услуг, экспертные оценки, ориентированный граф</w:t>
      </w:r>
      <w:r w:rsidR="00054D05" w:rsidRPr="001A69DF">
        <w:rPr>
          <w:rFonts w:ascii="Times New Roman" w:eastAsia="Times New Roman" w:hAnsi="Times New Roman" w:cs="Times New Roman"/>
          <w:i/>
          <w:sz w:val="20"/>
          <w:szCs w:val="20"/>
          <w:lang w:bidi="en-US"/>
        </w:rPr>
        <w:t>, прогнозная модель, сценарии социально-экономического развития.</w:t>
      </w:r>
      <w:bookmarkStart w:id="0" w:name="_GoBack"/>
      <w:bookmarkEnd w:id="0"/>
    </w:p>
    <w:p w:rsidR="00BB29A8" w:rsidRPr="001A69DF" w:rsidRDefault="00BB29A8" w:rsidP="00015D94">
      <w:pPr>
        <w:autoSpaceDE w:val="0"/>
        <w:autoSpaceDN w:val="0"/>
        <w:adjustRightInd w:val="0"/>
        <w:spacing w:after="0" w:line="240" w:lineRule="auto"/>
        <w:ind w:firstLine="709"/>
        <w:jc w:val="both"/>
        <w:rPr>
          <w:rFonts w:ascii="Times New Roman" w:eastAsia="Times New Roman" w:hAnsi="Times New Roman" w:cs="Times New Roman"/>
          <w:i/>
          <w:sz w:val="20"/>
          <w:szCs w:val="20"/>
          <w:lang w:bidi="en-US"/>
        </w:rPr>
      </w:pPr>
    </w:p>
    <w:p w:rsidR="00BB29A8" w:rsidRPr="00015D94" w:rsidRDefault="00BB29A8" w:rsidP="00015D94">
      <w:pPr>
        <w:autoSpaceDE w:val="0"/>
        <w:autoSpaceDN w:val="0"/>
        <w:adjustRightInd w:val="0"/>
        <w:spacing w:after="0" w:line="240" w:lineRule="auto"/>
        <w:ind w:firstLine="709"/>
        <w:jc w:val="both"/>
        <w:rPr>
          <w:rFonts w:ascii="Times New Roman" w:eastAsia="Times New Roman" w:hAnsi="Times New Roman" w:cs="Times New Roman"/>
          <w:i/>
          <w:sz w:val="20"/>
          <w:szCs w:val="20"/>
          <w:lang w:val="en" w:bidi="en-US"/>
        </w:rPr>
      </w:pPr>
      <w:r w:rsidRPr="00015D94">
        <w:rPr>
          <w:rFonts w:ascii="Times New Roman" w:eastAsia="Times New Roman" w:hAnsi="Times New Roman" w:cs="Times New Roman"/>
          <w:i/>
          <w:sz w:val="20"/>
          <w:szCs w:val="20"/>
          <w:lang w:val="en" w:bidi="en-US"/>
        </w:rPr>
        <w:t xml:space="preserve">In this article, </w:t>
      </w:r>
      <w:r w:rsidR="002F158F" w:rsidRPr="00015D94">
        <w:rPr>
          <w:rFonts w:ascii="Times New Roman" w:eastAsia="Times New Roman" w:hAnsi="Times New Roman" w:cs="Times New Roman"/>
          <w:i/>
          <w:sz w:val="20"/>
          <w:szCs w:val="20"/>
          <w:lang w:val="en" w:bidi="en-US"/>
        </w:rPr>
        <w:t xml:space="preserve">the procedure of </w:t>
      </w:r>
      <w:r w:rsidR="007613A9" w:rsidRPr="00015D94">
        <w:rPr>
          <w:rFonts w:ascii="Times New Roman" w:eastAsia="Times New Roman" w:hAnsi="Times New Roman" w:cs="Times New Roman"/>
          <w:i/>
          <w:sz w:val="20"/>
          <w:szCs w:val="20"/>
          <w:lang w:val="en" w:bidi="en-US"/>
        </w:rPr>
        <w:t xml:space="preserve">the development of the forecast model is described. Within the model </w:t>
      </w:r>
      <w:r w:rsidR="00252E33" w:rsidRPr="00015D94">
        <w:rPr>
          <w:rFonts w:ascii="Times New Roman" w:eastAsia="Times New Roman" w:hAnsi="Times New Roman" w:cs="Times New Roman"/>
          <w:i/>
          <w:sz w:val="20"/>
          <w:szCs w:val="20"/>
          <w:lang w:val="en" w:bidi="en-US"/>
        </w:rPr>
        <w:t>based on</w:t>
      </w:r>
      <w:r w:rsidRPr="00015D94">
        <w:rPr>
          <w:rFonts w:ascii="Times New Roman" w:eastAsia="Times New Roman" w:hAnsi="Times New Roman" w:cs="Times New Roman"/>
          <w:i/>
          <w:sz w:val="20"/>
          <w:szCs w:val="20"/>
          <w:lang w:val="en" w:bidi="en-US"/>
        </w:rPr>
        <w:t xml:space="preserve"> expert assessments factors </w:t>
      </w:r>
      <w:r w:rsidR="00015D94" w:rsidRPr="00015D94">
        <w:rPr>
          <w:rFonts w:ascii="Times New Roman" w:eastAsia="Times New Roman" w:hAnsi="Times New Roman" w:cs="Times New Roman"/>
          <w:i/>
          <w:sz w:val="20"/>
          <w:szCs w:val="20"/>
          <w:lang w:val="en" w:bidi="en-US"/>
        </w:rPr>
        <w:t xml:space="preserve">that </w:t>
      </w:r>
      <w:r w:rsidRPr="00015D94">
        <w:rPr>
          <w:rFonts w:ascii="Times New Roman" w:eastAsia="Times New Roman" w:hAnsi="Times New Roman" w:cs="Times New Roman"/>
          <w:i/>
          <w:sz w:val="20"/>
          <w:szCs w:val="20"/>
          <w:lang w:val="en" w:bidi="en-US"/>
        </w:rPr>
        <w:t>affect the imbalance between labor markets and educational services in the construction industry have been identified. Graphical visualization of models in the form of graphs is presented. On this basis, scenarios of soci</w:t>
      </w:r>
      <w:r w:rsidR="00015D94" w:rsidRPr="00015D94">
        <w:rPr>
          <w:rFonts w:ascii="Times New Roman" w:eastAsia="Times New Roman" w:hAnsi="Times New Roman" w:cs="Times New Roman"/>
          <w:i/>
          <w:sz w:val="20"/>
          <w:szCs w:val="20"/>
          <w:lang w:val="en" w:bidi="en-US"/>
        </w:rPr>
        <w:t xml:space="preserve">al and </w:t>
      </w:r>
      <w:r w:rsidRPr="00015D94">
        <w:rPr>
          <w:rFonts w:ascii="Times New Roman" w:eastAsia="Times New Roman" w:hAnsi="Times New Roman" w:cs="Times New Roman"/>
          <w:i/>
          <w:sz w:val="20"/>
          <w:szCs w:val="20"/>
          <w:lang w:val="en" w:bidi="en-US"/>
        </w:rPr>
        <w:t>economic development of the region in this area (optimistic, realistic and pessimistic scenarios)</w:t>
      </w:r>
      <w:r w:rsidR="00252E33" w:rsidRPr="00015D94">
        <w:rPr>
          <w:rFonts w:ascii="Times New Roman" w:eastAsia="Times New Roman" w:hAnsi="Times New Roman" w:cs="Times New Roman"/>
          <w:i/>
          <w:sz w:val="20"/>
          <w:szCs w:val="20"/>
          <w:lang w:val="en" w:bidi="en-US"/>
        </w:rPr>
        <w:t xml:space="preserve"> are defined.</w:t>
      </w:r>
    </w:p>
    <w:p w:rsidR="00BB29A8" w:rsidRPr="00015D94" w:rsidRDefault="00BB29A8" w:rsidP="00741313">
      <w:pPr>
        <w:autoSpaceDE w:val="0"/>
        <w:autoSpaceDN w:val="0"/>
        <w:adjustRightInd w:val="0"/>
        <w:spacing w:after="0" w:line="240" w:lineRule="auto"/>
        <w:ind w:firstLine="709"/>
        <w:jc w:val="both"/>
        <w:rPr>
          <w:rFonts w:ascii="Times New Roman" w:eastAsia="Times New Roman" w:hAnsi="Times New Roman" w:cs="Times New Roman"/>
          <w:i/>
          <w:sz w:val="20"/>
          <w:szCs w:val="20"/>
          <w:lang w:val="en" w:bidi="en-US"/>
        </w:rPr>
      </w:pPr>
      <w:r w:rsidRPr="00015D94">
        <w:rPr>
          <w:rFonts w:ascii="Times New Roman" w:eastAsia="Times New Roman" w:hAnsi="Times New Roman" w:cs="Times New Roman"/>
          <w:i/>
          <w:sz w:val="20"/>
          <w:szCs w:val="20"/>
          <w:lang w:val="en" w:bidi="en-US"/>
        </w:rPr>
        <w:t xml:space="preserve">Keywords: human resources </w:t>
      </w:r>
      <w:r w:rsidR="005D60A0" w:rsidRPr="005D60A0">
        <w:rPr>
          <w:rFonts w:ascii="Times New Roman" w:eastAsia="Times New Roman" w:hAnsi="Times New Roman" w:cs="Times New Roman"/>
          <w:i/>
          <w:sz w:val="20"/>
          <w:szCs w:val="20"/>
          <w:lang w:val="en" w:bidi="en-US"/>
        </w:rPr>
        <w:t>in the construction industry</w:t>
      </w:r>
      <w:r w:rsidRPr="00015D94">
        <w:rPr>
          <w:rFonts w:ascii="Times New Roman" w:eastAsia="Times New Roman" w:hAnsi="Times New Roman" w:cs="Times New Roman"/>
          <w:i/>
          <w:sz w:val="20"/>
          <w:szCs w:val="20"/>
          <w:lang w:val="en" w:bidi="en-US"/>
        </w:rPr>
        <w:t>, balance of labor markets and educational services, decision support, expert assessments, oriented graph</w:t>
      </w:r>
      <w:r w:rsidR="00015D94" w:rsidRPr="00015D94">
        <w:rPr>
          <w:rFonts w:ascii="Times New Roman" w:eastAsia="Times New Roman" w:hAnsi="Times New Roman" w:cs="Times New Roman"/>
          <w:i/>
          <w:sz w:val="20"/>
          <w:szCs w:val="20"/>
          <w:lang w:val="en" w:bidi="en-US"/>
        </w:rPr>
        <w:t>, forecast model, scenarios of social and economic development</w:t>
      </w:r>
      <w:r w:rsidRPr="00015D94">
        <w:rPr>
          <w:rFonts w:ascii="Times New Roman" w:eastAsia="Times New Roman" w:hAnsi="Times New Roman" w:cs="Times New Roman"/>
          <w:i/>
          <w:sz w:val="20"/>
          <w:szCs w:val="20"/>
          <w:lang w:val="en" w:bidi="en-US"/>
        </w:rPr>
        <w:t>.</w:t>
      </w:r>
    </w:p>
    <w:p w:rsidR="00107BF6" w:rsidRPr="00BB29A8" w:rsidRDefault="00107BF6" w:rsidP="001F31FA">
      <w:pPr>
        <w:autoSpaceDE w:val="0"/>
        <w:autoSpaceDN w:val="0"/>
        <w:adjustRightInd w:val="0"/>
        <w:spacing w:after="0" w:line="240" w:lineRule="auto"/>
        <w:ind w:firstLine="567"/>
        <w:jc w:val="both"/>
        <w:rPr>
          <w:rFonts w:ascii="Times New Roman" w:hAnsi="Times New Roman" w:cs="Times New Roman"/>
          <w:bCs/>
          <w:color w:val="000000" w:themeColor="text1"/>
          <w:sz w:val="24"/>
          <w:szCs w:val="24"/>
          <w:lang w:val="en-US"/>
        </w:rPr>
      </w:pPr>
    </w:p>
    <w:p w:rsidR="00F72F0A" w:rsidRPr="007E0184" w:rsidRDefault="002E5CD0" w:rsidP="001F31FA">
      <w:pPr>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7E0184">
        <w:rPr>
          <w:rFonts w:ascii="Times New Roman" w:hAnsi="Times New Roman" w:cs="Times New Roman"/>
          <w:bCs/>
          <w:color w:val="000000" w:themeColor="text1"/>
          <w:sz w:val="24"/>
          <w:szCs w:val="24"/>
        </w:rPr>
        <w:t>В настоящее время о</w:t>
      </w:r>
      <w:r w:rsidR="00F72F0A" w:rsidRPr="007E0184">
        <w:rPr>
          <w:rFonts w:ascii="Times New Roman" w:hAnsi="Times New Roman" w:cs="Times New Roman"/>
          <w:bCs/>
          <w:color w:val="000000" w:themeColor="text1"/>
          <w:sz w:val="24"/>
          <w:szCs w:val="24"/>
        </w:rPr>
        <w:t xml:space="preserve">собое значение в исследованиях </w:t>
      </w:r>
      <w:r w:rsidR="00480381" w:rsidRPr="007E0184">
        <w:rPr>
          <w:rFonts w:ascii="Times New Roman" w:hAnsi="Times New Roman" w:cs="Times New Roman"/>
          <w:bCs/>
          <w:color w:val="000000" w:themeColor="text1"/>
          <w:sz w:val="24"/>
          <w:szCs w:val="24"/>
        </w:rPr>
        <w:t>социально-экономических процессов</w:t>
      </w:r>
      <w:r w:rsidR="00F72F0A" w:rsidRPr="007E0184">
        <w:rPr>
          <w:rFonts w:ascii="Times New Roman" w:hAnsi="Times New Roman" w:cs="Times New Roman"/>
          <w:bCs/>
          <w:color w:val="000000" w:themeColor="text1"/>
          <w:sz w:val="24"/>
          <w:szCs w:val="24"/>
        </w:rPr>
        <w:t xml:space="preserve"> придается методам моделирования.</w:t>
      </w:r>
      <w:r w:rsidR="00F72F0A" w:rsidRPr="007E0184">
        <w:rPr>
          <w:rFonts w:ascii="Times New Roman" w:hAnsi="Times New Roman" w:cs="Times New Roman"/>
          <w:b/>
          <w:bCs/>
          <w:i/>
          <w:color w:val="000000" w:themeColor="text1"/>
          <w:sz w:val="24"/>
          <w:szCs w:val="24"/>
        </w:rPr>
        <w:t xml:space="preserve"> </w:t>
      </w:r>
      <w:r w:rsidR="00F72F0A" w:rsidRPr="007E0184">
        <w:rPr>
          <w:rFonts w:ascii="Times New Roman" w:hAnsi="Times New Roman" w:cs="Times New Roman"/>
          <w:bCs/>
          <w:color w:val="000000" w:themeColor="text1"/>
          <w:sz w:val="24"/>
          <w:szCs w:val="24"/>
        </w:rPr>
        <w:t xml:space="preserve">Модель в исследованиях систем управления в </w:t>
      </w:r>
      <w:r w:rsidR="00480381" w:rsidRPr="007E0184">
        <w:rPr>
          <w:rFonts w:ascii="Times New Roman" w:hAnsi="Times New Roman" w:cs="Times New Roman"/>
          <w:bCs/>
          <w:color w:val="000000" w:themeColor="text1"/>
          <w:sz w:val="24"/>
          <w:szCs w:val="24"/>
        </w:rPr>
        <w:t>данной сфере</w:t>
      </w:r>
      <w:r w:rsidR="00F72F0A" w:rsidRPr="007E0184">
        <w:rPr>
          <w:rFonts w:ascii="Times New Roman" w:hAnsi="Times New Roman" w:cs="Times New Roman"/>
          <w:bCs/>
          <w:color w:val="000000" w:themeColor="text1"/>
          <w:sz w:val="24"/>
          <w:szCs w:val="24"/>
        </w:rPr>
        <w:t xml:space="preserve"> используется как образ, упрощенное подобие объекта, которое воспроизводит интересующие свойства и характеристики данного объекта или системы объектов при определенных условиях в качестве их «заместителя» или «представителя». </w:t>
      </w:r>
    </w:p>
    <w:p w:rsidR="00F72F0A" w:rsidRPr="007E0184" w:rsidRDefault="00F72F0A" w:rsidP="001F31FA">
      <w:pPr>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7E0184">
        <w:rPr>
          <w:rFonts w:ascii="Times New Roman" w:hAnsi="Times New Roman" w:cs="Times New Roman"/>
          <w:bCs/>
          <w:color w:val="000000" w:themeColor="text1"/>
          <w:sz w:val="24"/>
          <w:szCs w:val="24"/>
        </w:rPr>
        <w:t xml:space="preserve">Моделирование выполняет важные эвристические функции: выявляет негативные тенденции; определяет позитивные пути решения проблем; предлагает альтернативные варианты, </w:t>
      </w:r>
      <w:r w:rsidR="00892FBB" w:rsidRPr="007E0184">
        <w:rPr>
          <w:rFonts w:ascii="Times New Roman" w:hAnsi="Times New Roman" w:cs="Times New Roman"/>
          <w:bCs/>
          <w:color w:val="000000" w:themeColor="text1"/>
          <w:sz w:val="24"/>
          <w:szCs w:val="24"/>
        </w:rPr>
        <w:t xml:space="preserve">т.е. </w:t>
      </w:r>
      <w:r w:rsidRPr="007E0184">
        <w:rPr>
          <w:rFonts w:ascii="Times New Roman" w:hAnsi="Times New Roman" w:cs="Times New Roman"/>
          <w:bCs/>
          <w:color w:val="000000" w:themeColor="text1"/>
          <w:sz w:val="24"/>
          <w:szCs w:val="24"/>
        </w:rPr>
        <w:t>моделирование выступает в единстве с прогнозированием, являясь его составной частью</w:t>
      </w:r>
      <w:r w:rsidR="004B72A0">
        <w:rPr>
          <w:rFonts w:ascii="Times New Roman" w:hAnsi="Times New Roman" w:cs="Times New Roman"/>
          <w:bCs/>
          <w:color w:val="000000" w:themeColor="text1"/>
          <w:sz w:val="24"/>
          <w:szCs w:val="24"/>
        </w:rPr>
        <w:t>.</w:t>
      </w:r>
      <w:r w:rsidRPr="007E0184">
        <w:rPr>
          <w:rFonts w:ascii="Times New Roman" w:hAnsi="Times New Roman" w:cs="Times New Roman"/>
          <w:bCs/>
          <w:color w:val="000000" w:themeColor="text1"/>
          <w:sz w:val="24"/>
          <w:szCs w:val="24"/>
        </w:rPr>
        <w:t xml:space="preserve"> </w:t>
      </w:r>
    </w:p>
    <w:p w:rsidR="0040518A" w:rsidRPr="00485E41" w:rsidRDefault="00F72F0A" w:rsidP="001F31FA">
      <w:pPr>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485E41">
        <w:rPr>
          <w:rFonts w:ascii="Times New Roman" w:hAnsi="Times New Roman" w:cs="Times New Roman"/>
          <w:bCs/>
          <w:color w:val="000000" w:themeColor="text1"/>
          <w:sz w:val="24"/>
          <w:szCs w:val="24"/>
        </w:rPr>
        <w:t xml:space="preserve">Моделирование в </w:t>
      </w:r>
      <w:r w:rsidR="0040518A" w:rsidRPr="00485E41">
        <w:rPr>
          <w:rFonts w:ascii="Times New Roman" w:hAnsi="Times New Roman" w:cs="Times New Roman"/>
          <w:bCs/>
          <w:color w:val="000000" w:themeColor="text1"/>
          <w:sz w:val="24"/>
          <w:szCs w:val="24"/>
        </w:rPr>
        <w:t>социально-экономической сфере</w:t>
      </w:r>
      <w:r w:rsidRPr="00485E41">
        <w:rPr>
          <w:rFonts w:ascii="Times New Roman" w:hAnsi="Times New Roman" w:cs="Times New Roman"/>
          <w:bCs/>
          <w:color w:val="000000" w:themeColor="text1"/>
          <w:sz w:val="24"/>
          <w:szCs w:val="24"/>
        </w:rPr>
        <w:t xml:space="preserve"> – это построение, совершенствование, изучение и применение моделей реально существующих или проектируемых социально-экономических систем, их элементов, процессов и явлений с ними связанных.</w:t>
      </w:r>
      <w:r w:rsidR="0040518A" w:rsidRPr="00485E41">
        <w:rPr>
          <w:rFonts w:ascii="Times New Roman" w:hAnsi="Times New Roman" w:cs="Times New Roman"/>
          <w:bCs/>
          <w:color w:val="000000" w:themeColor="text1"/>
          <w:sz w:val="24"/>
          <w:szCs w:val="24"/>
        </w:rPr>
        <w:t xml:space="preserve"> </w:t>
      </w:r>
    </w:p>
    <w:p w:rsidR="0038177B" w:rsidRPr="00485E41" w:rsidRDefault="0040518A" w:rsidP="001F31FA">
      <w:pPr>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485E41">
        <w:rPr>
          <w:rFonts w:ascii="Times New Roman" w:hAnsi="Times New Roman" w:cs="Times New Roman"/>
          <w:bCs/>
          <w:color w:val="000000" w:themeColor="text1"/>
          <w:sz w:val="24"/>
          <w:szCs w:val="24"/>
        </w:rPr>
        <w:t>П</w:t>
      </w:r>
      <w:r w:rsidR="00F72F0A" w:rsidRPr="00485E41">
        <w:rPr>
          <w:rFonts w:ascii="Times New Roman" w:hAnsi="Times New Roman" w:cs="Times New Roman"/>
          <w:bCs/>
          <w:color w:val="000000" w:themeColor="text1"/>
          <w:sz w:val="24"/>
          <w:szCs w:val="24"/>
        </w:rPr>
        <w:t>ри помощи моделей обычно решается две методологические задачи – экспертная и/ или конструктивная. В экспертной задаче на основании имеющейся информации описывается прошлое, настоящее и предсказывается будущее</w:t>
      </w:r>
      <w:r w:rsidRPr="00485E41">
        <w:rPr>
          <w:rFonts w:ascii="Times New Roman" w:hAnsi="Times New Roman" w:cs="Times New Roman"/>
          <w:bCs/>
          <w:color w:val="000000" w:themeColor="text1"/>
          <w:sz w:val="24"/>
          <w:szCs w:val="24"/>
        </w:rPr>
        <w:t xml:space="preserve">, т.е. строится </w:t>
      </w:r>
      <w:r w:rsidR="008849EC" w:rsidRPr="00485E41">
        <w:rPr>
          <w:rFonts w:ascii="Times New Roman" w:hAnsi="Times New Roman" w:cs="Times New Roman"/>
          <w:bCs/>
          <w:color w:val="000000" w:themeColor="text1"/>
          <w:sz w:val="24"/>
          <w:szCs w:val="24"/>
        </w:rPr>
        <w:t>прогнозная</w:t>
      </w:r>
      <w:r w:rsidRPr="00485E41">
        <w:rPr>
          <w:rFonts w:ascii="Times New Roman" w:hAnsi="Times New Roman" w:cs="Times New Roman"/>
          <w:bCs/>
          <w:color w:val="000000" w:themeColor="text1"/>
          <w:sz w:val="24"/>
          <w:szCs w:val="24"/>
        </w:rPr>
        <w:t xml:space="preserve"> модель</w:t>
      </w:r>
      <w:r w:rsidR="00F72F0A" w:rsidRPr="00485E41">
        <w:rPr>
          <w:rFonts w:ascii="Times New Roman" w:hAnsi="Times New Roman" w:cs="Times New Roman"/>
          <w:bCs/>
          <w:color w:val="000000" w:themeColor="text1"/>
          <w:sz w:val="24"/>
          <w:szCs w:val="24"/>
        </w:rPr>
        <w:t xml:space="preserve">. </w:t>
      </w:r>
    </w:p>
    <w:p w:rsidR="0040518A" w:rsidRPr="007E0184" w:rsidRDefault="008849EC" w:rsidP="001F31FA">
      <w:pPr>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485E41">
        <w:rPr>
          <w:rFonts w:ascii="Times New Roman" w:hAnsi="Times New Roman" w:cs="Times New Roman"/>
          <w:bCs/>
          <w:color w:val="000000" w:themeColor="text1"/>
          <w:sz w:val="24"/>
          <w:szCs w:val="24"/>
        </w:rPr>
        <w:t>Прогнозная модель – это модель</w:t>
      </w:r>
      <w:r w:rsidR="0038177B" w:rsidRPr="00485E41">
        <w:rPr>
          <w:rFonts w:ascii="Times New Roman" w:hAnsi="Times New Roman" w:cs="Times New Roman"/>
          <w:bCs/>
          <w:color w:val="000000" w:themeColor="text1"/>
          <w:sz w:val="24"/>
          <w:szCs w:val="24"/>
        </w:rPr>
        <w:t xml:space="preserve"> </w:t>
      </w:r>
      <w:r w:rsidRPr="00485E41">
        <w:rPr>
          <w:rFonts w:ascii="Times New Roman" w:hAnsi="Times New Roman" w:cs="Times New Roman"/>
          <w:bCs/>
          <w:color w:val="000000" w:themeColor="text1"/>
          <w:sz w:val="24"/>
          <w:szCs w:val="24"/>
        </w:rPr>
        <w:t>объекта</w:t>
      </w:r>
      <w:r w:rsidR="0038177B" w:rsidRPr="00485E41">
        <w:rPr>
          <w:rFonts w:ascii="Times New Roman" w:hAnsi="Times New Roman" w:cs="Times New Roman"/>
          <w:bCs/>
          <w:color w:val="000000" w:themeColor="text1"/>
          <w:sz w:val="24"/>
          <w:szCs w:val="24"/>
        </w:rPr>
        <w:t xml:space="preserve"> </w:t>
      </w:r>
      <w:r w:rsidRPr="00485E41">
        <w:rPr>
          <w:rFonts w:ascii="Times New Roman" w:hAnsi="Times New Roman" w:cs="Times New Roman"/>
          <w:bCs/>
          <w:color w:val="000000" w:themeColor="text1"/>
          <w:sz w:val="24"/>
          <w:szCs w:val="24"/>
        </w:rPr>
        <w:t>прогнозирования,</w:t>
      </w:r>
      <w:r w:rsidR="0038177B" w:rsidRPr="00485E41">
        <w:rPr>
          <w:rFonts w:ascii="Times New Roman" w:hAnsi="Times New Roman" w:cs="Times New Roman"/>
          <w:bCs/>
          <w:color w:val="000000" w:themeColor="text1"/>
          <w:sz w:val="24"/>
          <w:szCs w:val="24"/>
        </w:rPr>
        <w:t xml:space="preserve"> </w:t>
      </w:r>
      <w:r w:rsidRPr="00485E41">
        <w:rPr>
          <w:rFonts w:ascii="Times New Roman" w:hAnsi="Times New Roman" w:cs="Times New Roman"/>
          <w:bCs/>
          <w:color w:val="000000" w:themeColor="text1"/>
          <w:sz w:val="24"/>
          <w:szCs w:val="24"/>
        </w:rPr>
        <w:t>исследование</w:t>
      </w:r>
      <w:r w:rsidR="0038177B" w:rsidRPr="00485E41">
        <w:rPr>
          <w:rFonts w:ascii="Times New Roman" w:hAnsi="Times New Roman" w:cs="Times New Roman"/>
          <w:bCs/>
          <w:color w:val="000000" w:themeColor="text1"/>
          <w:sz w:val="24"/>
          <w:szCs w:val="24"/>
        </w:rPr>
        <w:t xml:space="preserve"> </w:t>
      </w:r>
      <w:r w:rsidRPr="00485E41">
        <w:rPr>
          <w:rFonts w:ascii="Times New Roman" w:hAnsi="Times New Roman" w:cs="Times New Roman"/>
          <w:bCs/>
          <w:color w:val="000000" w:themeColor="text1"/>
          <w:sz w:val="24"/>
          <w:szCs w:val="24"/>
        </w:rPr>
        <w:t>которой</w:t>
      </w:r>
      <w:r w:rsidR="0038177B" w:rsidRPr="00485E41">
        <w:rPr>
          <w:rFonts w:ascii="Times New Roman" w:hAnsi="Times New Roman" w:cs="Times New Roman"/>
          <w:bCs/>
          <w:color w:val="000000" w:themeColor="text1"/>
          <w:sz w:val="24"/>
          <w:szCs w:val="24"/>
        </w:rPr>
        <w:t xml:space="preserve"> </w:t>
      </w:r>
      <w:r w:rsidRPr="00485E41">
        <w:rPr>
          <w:rFonts w:ascii="Times New Roman" w:hAnsi="Times New Roman" w:cs="Times New Roman"/>
          <w:bCs/>
          <w:color w:val="000000" w:themeColor="text1"/>
          <w:sz w:val="24"/>
          <w:szCs w:val="24"/>
        </w:rPr>
        <w:t>позволяет</w:t>
      </w:r>
      <w:r w:rsidR="0038177B" w:rsidRPr="00485E41">
        <w:rPr>
          <w:rFonts w:ascii="Times New Roman" w:hAnsi="Times New Roman" w:cs="Times New Roman"/>
          <w:bCs/>
          <w:color w:val="000000" w:themeColor="text1"/>
          <w:sz w:val="24"/>
          <w:szCs w:val="24"/>
        </w:rPr>
        <w:t xml:space="preserve"> </w:t>
      </w:r>
      <w:r w:rsidRPr="00485E41">
        <w:rPr>
          <w:rFonts w:ascii="Times New Roman" w:hAnsi="Times New Roman" w:cs="Times New Roman"/>
          <w:bCs/>
          <w:color w:val="000000" w:themeColor="text1"/>
          <w:sz w:val="24"/>
          <w:szCs w:val="24"/>
        </w:rPr>
        <w:t>получить</w:t>
      </w:r>
      <w:r w:rsidR="0038177B" w:rsidRPr="00485E41">
        <w:rPr>
          <w:rFonts w:ascii="Times New Roman" w:hAnsi="Times New Roman" w:cs="Times New Roman"/>
          <w:bCs/>
          <w:color w:val="000000" w:themeColor="text1"/>
          <w:sz w:val="24"/>
          <w:szCs w:val="24"/>
        </w:rPr>
        <w:t xml:space="preserve"> </w:t>
      </w:r>
      <w:r w:rsidRPr="00485E41">
        <w:rPr>
          <w:rFonts w:ascii="Times New Roman" w:hAnsi="Times New Roman" w:cs="Times New Roman"/>
          <w:bCs/>
          <w:color w:val="000000" w:themeColor="text1"/>
          <w:sz w:val="24"/>
          <w:szCs w:val="24"/>
        </w:rPr>
        <w:t>информацию</w:t>
      </w:r>
      <w:r w:rsidR="0038177B" w:rsidRPr="00485E41">
        <w:rPr>
          <w:rFonts w:ascii="Times New Roman" w:hAnsi="Times New Roman" w:cs="Times New Roman"/>
          <w:bCs/>
          <w:color w:val="000000" w:themeColor="text1"/>
          <w:sz w:val="24"/>
          <w:szCs w:val="24"/>
        </w:rPr>
        <w:t xml:space="preserve"> </w:t>
      </w:r>
      <w:r w:rsidRPr="00485E41">
        <w:rPr>
          <w:rFonts w:ascii="Times New Roman" w:hAnsi="Times New Roman" w:cs="Times New Roman"/>
          <w:bCs/>
          <w:color w:val="000000" w:themeColor="text1"/>
          <w:sz w:val="24"/>
          <w:szCs w:val="24"/>
        </w:rPr>
        <w:t>о</w:t>
      </w:r>
      <w:r w:rsidR="0038177B" w:rsidRPr="00485E41">
        <w:rPr>
          <w:rFonts w:ascii="Times New Roman" w:hAnsi="Times New Roman" w:cs="Times New Roman"/>
          <w:bCs/>
          <w:color w:val="000000" w:themeColor="text1"/>
          <w:sz w:val="24"/>
          <w:szCs w:val="24"/>
        </w:rPr>
        <w:t xml:space="preserve"> </w:t>
      </w:r>
      <w:r w:rsidRPr="00485E41">
        <w:rPr>
          <w:rFonts w:ascii="Times New Roman" w:hAnsi="Times New Roman" w:cs="Times New Roman"/>
          <w:bCs/>
          <w:color w:val="000000" w:themeColor="text1"/>
          <w:sz w:val="24"/>
          <w:szCs w:val="24"/>
        </w:rPr>
        <w:t>возможных</w:t>
      </w:r>
      <w:r w:rsidR="0038177B" w:rsidRPr="00485E41">
        <w:rPr>
          <w:rFonts w:ascii="Times New Roman" w:hAnsi="Times New Roman" w:cs="Times New Roman"/>
          <w:bCs/>
          <w:color w:val="000000" w:themeColor="text1"/>
          <w:sz w:val="24"/>
          <w:szCs w:val="24"/>
        </w:rPr>
        <w:t xml:space="preserve"> </w:t>
      </w:r>
      <w:r w:rsidRPr="00485E41">
        <w:rPr>
          <w:rFonts w:ascii="Times New Roman" w:hAnsi="Times New Roman" w:cs="Times New Roman"/>
          <w:bCs/>
          <w:color w:val="000000" w:themeColor="text1"/>
          <w:sz w:val="24"/>
          <w:szCs w:val="24"/>
        </w:rPr>
        <w:t>состояниях</w:t>
      </w:r>
      <w:r w:rsidR="0038177B" w:rsidRPr="00485E41">
        <w:rPr>
          <w:rFonts w:ascii="Times New Roman" w:hAnsi="Times New Roman" w:cs="Times New Roman"/>
          <w:bCs/>
          <w:color w:val="000000" w:themeColor="text1"/>
          <w:sz w:val="24"/>
          <w:szCs w:val="24"/>
        </w:rPr>
        <w:t xml:space="preserve"> </w:t>
      </w:r>
      <w:r w:rsidRPr="00485E41">
        <w:rPr>
          <w:rFonts w:ascii="Times New Roman" w:hAnsi="Times New Roman" w:cs="Times New Roman"/>
          <w:bCs/>
          <w:color w:val="000000" w:themeColor="text1"/>
          <w:sz w:val="24"/>
          <w:szCs w:val="24"/>
        </w:rPr>
        <w:t>объекта</w:t>
      </w:r>
      <w:r w:rsidR="0038177B" w:rsidRPr="00485E41">
        <w:rPr>
          <w:rFonts w:ascii="Times New Roman" w:hAnsi="Times New Roman" w:cs="Times New Roman"/>
          <w:bCs/>
          <w:color w:val="000000" w:themeColor="text1"/>
          <w:sz w:val="24"/>
          <w:szCs w:val="24"/>
        </w:rPr>
        <w:t xml:space="preserve"> в </w:t>
      </w:r>
      <w:r w:rsidRPr="00485E41">
        <w:rPr>
          <w:rFonts w:ascii="Times New Roman" w:hAnsi="Times New Roman" w:cs="Times New Roman"/>
          <w:bCs/>
          <w:color w:val="000000" w:themeColor="text1"/>
          <w:sz w:val="24"/>
          <w:szCs w:val="24"/>
        </w:rPr>
        <w:t>будущем</w:t>
      </w:r>
      <w:r w:rsidR="0038177B" w:rsidRPr="00485E41">
        <w:rPr>
          <w:rFonts w:ascii="Times New Roman" w:hAnsi="Times New Roman" w:cs="Times New Roman"/>
          <w:bCs/>
          <w:color w:val="000000" w:themeColor="text1"/>
          <w:sz w:val="24"/>
          <w:szCs w:val="24"/>
        </w:rPr>
        <w:t xml:space="preserve"> </w:t>
      </w:r>
      <w:r w:rsidRPr="00485E41">
        <w:rPr>
          <w:rFonts w:ascii="Times New Roman" w:hAnsi="Times New Roman" w:cs="Times New Roman"/>
          <w:bCs/>
          <w:color w:val="000000" w:themeColor="text1"/>
          <w:sz w:val="24"/>
          <w:szCs w:val="24"/>
        </w:rPr>
        <w:t>и</w:t>
      </w:r>
      <w:r w:rsidRPr="00485E41">
        <w:rPr>
          <w:rFonts w:ascii="Times New Roman" w:hAnsi="Times New Roman" w:cs="Times New Roman"/>
          <w:bCs/>
          <w:i/>
          <w:iCs/>
          <w:color w:val="000000" w:themeColor="text1"/>
          <w:sz w:val="24"/>
          <w:szCs w:val="24"/>
        </w:rPr>
        <w:t>(</w:t>
      </w:r>
      <w:r w:rsidRPr="00485E41">
        <w:rPr>
          <w:rFonts w:ascii="Times New Roman" w:hAnsi="Times New Roman" w:cs="Times New Roman"/>
          <w:bCs/>
          <w:color w:val="000000" w:themeColor="text1"/>
          <w:sz w:val="24"/>
          <w:szCs w:val="24"/>
        </w:rPr>
        <w:t>или</w:t>
      </w:r>
      <w:r w:rsidRPr="00485E41">
        <w:rPr>
          <w:rFonts w:ascii="Times New Roman" w:hAnsi="Times New Roman" w:cs="Times New Roman"/>
          <w:bCs/>
          <w:i/>
          <w:iCs/>
          <w:color w:val="000000" w:themeColor="text1"/>
          <w:sz w:val="24"/>
          <w:szCs w:val="24"/>
        </w:rPr>
        <w:t>)</w:t>
      </w:r>
      <w:r w:rsidR="0038177B" w:rsidRPr="00485E41">
        <w:rPr>
          <w:rFonts w:ascii="Times New Roman" w:hAnsi="Times New Roman" w:cs="Times New Roman"/>
          <w:bCs/>
          <w:i/>
          <w:iCs/>
          <w:color w:val="000000" w:themeColor="text1"/>
          <w:sz w:val="24"/>
          <w:szCs w:val="24"/>
        </w:rPr>
        <w:t xml:space="preserve"> </w:t>
      </w:r>
      <w:r w:rsidRPr="00485E41">
        <w:rPr>
          <w:rFonts w:ascii="Times New Roman" w:hAnsi="Times New Roman" w:cs="Times New Roman"/>
          <w:bCs/>
          <w:color w:val="000000" w:themeColor="text1"/>
          <w:sz w:val="24"/>
          <w:szCs w:val="24"/>
        </w:rPr>
        <w:t>путях</w:t>
      </w:r>
      <w:r w:rsidR="0038177B" w:rsidRPr="00485E41">
        <w:rPr>
          <w:rFonts w:ascii="Times New Roman" w:hAnsi="Times New Roman" w:cs="Times New Roman"/>
          <w:bCs/>
          <w:color w:val="000000" w:themeColor="text1"/>
          <w:sz w:val="24"/>
          <w:szCs w:val="24"/>
        </w:rPr>
        <w:t xml:space="preserve"> </w:t>
      </w:r>
      <w:r w:rsidRPr="00485E41">
        <w:rPr>
          <w:rFonts w:ascii="Times New Roman" w:hAnsi="Times New Roman" w:cs="Times New Roman"/>
          <w:bCs/>
          <w:color w:val="000000" w:themeColor="text1"/>
          <w:sz w:val="24"/>
          <w:szCs w:val="24"/>
        </w:rPr>
        <w:t>и</w:t>
      </w:r>
      <w:r w:rsidR="0038177B" w:rsidRPr="00485E41">
        <w:rPr>
          <w:rFonts w:ascii="Times New Roman" w:hAnsi="Times New Roman" w:cs="Times New Roman"/>
          <w:bCs/>
          <w:color w:val="000000" w:themeColor="text1"/>
          <w:sz w:val="24"/>
          <w:szCs w:val="24"/>
        </w:rPr>
        <w:t xml:space="preserve"> </w:t>
      </w:r>
      <w:r w:rsidRPr="00485E41">
        <w:rPr>
          <w:rFonts w:ascii="Times New Roman" w:hAnsi="Times New Roman" w:cs="Times New Roman"/>
          <w:bCs/>
          <w:color w:val="000000" w:themeColor="text1"/>
          <w:sz w:val="24"/>
          <w:szCs w:val="24"/>
        </w:rPr>
        <w:t>сроках</w:t>
      </w:r>
      <w:r w:rsidR="0038177B" w:rsidRPr="00485E41">
        <w:rPr>
          <w:rFonts w:ascii="Times New Roman" w:hAnsi="Times New Roman" w:cs="Times New Roman"/>
          <w:bCs/>
          <w:color w:val="000000" w:themeColor="text1"/>
          <w:sz w:val="24"/>
          <w:szCs w:val="24"/>
        </w:rPr>
        <w:t xml:space="preserve"> </w:t>
      </w:r>
      <w:r w:rsidRPr="00485E41">
        <w:rPr>
          <w:rFonts w:ascii="Times New Roman" w:hAnsi="Times New Roman" w:cs="Times New Roman"/>
          <w:bCs/>
          <w:color w:val="000000" w:themeColor="text1"/>
          <w:sz w:val="24"/>
          <w:szCs w:val="24"/>
        </w:rPr>
        <w:t>их</w:t>
      </w:r>
      <w:r w:rsidR="0038177B" w:rsidRPr="00485E41">
        <w:rPr>
          <w:rFonts w:ascii="Times New Roman" w:hAnsi="Times New Roman" w:cs="Times New Roman"/>
          <w:bCs/>
          <w:color w:val="000000" w:themeColor="text1"/>
          <w:sz w:val="24"/>
          <w:szCs w:val="24"/>
        </w:rPr>
        <w:t xml:space="preserve"> </w:t>
      </w:r>
      <w:r w:rsidRPr="00485E41">
        <w:rPr>
          <w:rFonts w:ascii="Times New Roman" w:hAnsi="Times New Roman" w:cs="Times New Roman"/>
          <w:bCs/>
          <w:color w:val="000000" w:themeColor="text1"/>
          <w:sz w:val="24"/>
          <w:szCs w:val="24"/>
        </w:rPr>
        <w:t>осуществления</w:t>
      </w:r>
      <w:r w:rsidR="0038177B" w:rsidRPr="00485E41">
        <w:rPr>
          <w:rFonts w:ascii="Times New Roman" w:hAnsi="Times New Roman" w:cs="Times New Roman"/>
          <w:bCs/>
          <w:color w:val="000000" w:themeColor="text1"/>
          <w:sz w:val="24"/>
          <w:szCs w:val="24"/>
        </w:rPr>
        <w:t>.</w:t>
      </w:r>
    </w:p>
    <w:p w:rsidR="00F72F0A" w:rsidRPr="007E0184" w:rsidRDefault="00F72F0A" w:rsidP="001F31FA">
      <w:pPr>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7E0184">
        <w:rPr>
          <w:rFonts w:ascii="Times New Roman" w:hAnsi="Times New Roman" w:cs="Times New Roman"/>
          <w:bCs/>
          <w:color w:val="000000" w:themeColor="text1"/>
          <w:sz w:val="24"/>
          <w:szCs w:val="24"/>
        </w:rPr>
        <w:t xml:space="preserve">Анализ развития ситуации на основе </w:t>
      </w:r>
      <w:r w:rsidR="00996BA8" w:rsidRPr="007E0184">
        <w:rPr>
          <w:rFonts w:ascii="Times New Roman" w:hAnsi="Times New Roman" w:cs="Times New Roman"/>
          <w:bCs/>
          <w:color w:val="000000" w:themeColor="text1"/>
          <w:sz w:val="24"/>
          <w:szCs w:val="24"/>
        </w:rPr>
        <w:t>прогнозных</w:t>
      </w:r>
      <w:r w:rsidRPr="007E0184">
        <w:rPr>
          <w:rFonts w:ascii="Times New Roman" w:hAnsi="Times New Roman" w:cs="Times New Roman"/>
          <w:bCs/>
          <w:color w:val="000000" w:themeColor="text1"/>
          <w:sz w:val="24"/>
          <w:szCs w:val="24"/>
        </w:rPr>
        <w:t xml:space="preserve"> моделей в значительной степени базируется на применении принятых за основу  показателей, индикаторов состояния </w:t>
      </w:r>
      <w:r w:rsidRPr="007E0184">
        <w:rPr>
          <w:rFonts w:ascii="Times New Roman" w:hAnsi="Times New Roman" w:cs="Times New Roman"/>
          <w:bCs/>
          <w:color w:val="000000" w:themeColor="text1"/>
          <w:sz w:val="24"/>
          <w:szCs w:val="24"/>
        </w:rPr>
        <w:lastRenderedPageBreak/>
        <w:t>социально-экономической системы</w:t>
      </w:r>
      <w:r w:rsidR="0040518A" w:rsidRPr="007E0184">
        <w:rPr>
          <w:rFonts w:ascii="Times New Roman" w:hAnsi="Times New Roman" w:cs="Times New Roman"/>
          <w:bCs/>
          <w:color w:val="000000" w:themeColor="text1"/>
          <w:sz w:val="24"/>
          <w:szCs w:val="24"/>
        </w:rPr>
        <w:t>, а также их взаимосвязей и совокупного влияния на состояние и развитие анализируемой системы</w:t>
      </w:r>
      <w:r w:rsidRPr="007E0184">
        <w:rPr>
          <w:rFonts w:ascii="Times New Roman" w:hAnsi="Times New Roman" w:cs="Times New Roman"/>
          <w:bCs/>
          <w:color w:val="000000" w:themeColor="text1"/>
          <w:sz w:val="24"/>
          <w:szCs w:val="24"/>
        </w:rPr>
        <w:t xml:space="preserve">. </w:t>
      </w:r>
    </w:p>
    <w:p w:rsidR="007F7130" w:rsidRPr="006B02C7" w:rsidRDefault="002E5CD0" w:rsidP="001F31FA">
      <w:pPr>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767118">
        <w:rPr>
          <w:rFonts w:ascii="Times New Roman" w:hAnsi="Times New Roman" w:cs="Times New Roman"/>
          <w:bCs/>
          <w:color w:val="000000" w:themeColor="text1"/>
          <w:sz w:val="24"/>
          <w:szCs w:val="24"/>
        </w:rPr>
        <w:t xml:space="preserve">В рамках данной статьи рассматривается процедура разработки прогнозной модели </w:t>
      </w:r>
      <w:r w:rsidR="00723761" w:rsidRPr="007E0184">
        <w:rPr>
          <w:rFonts w:ascii="Times New Roman" w:hAnsi="Times New Roman" w:cs="Times New Roman"/>
          <w:bCs/>
          <w:color w:val="000000" w:themeColor="text1"/>
          <w:sz w:val="24"/>
          <w:szCs w:val="24"/>
        </w:rPr>
        <w:t>для управления сбалансированностью рынк</w:t>
      </w:r>
      <w:r w:rsidR="00601595">
        <w:rPr>
          <w:rFonts w:ascii="Times New Roman" w:hAnsi="Times New Roman" w:cs="Times New Roman"/>
          <w:bCs/>
          <w:color w:val="000000" w:themeColor="text1"/>
          <w:sz w:val="24"/>
          <w:szCs w:val="24"/>
        </w:rPr>
        <w:t>а</w:t>
      </w:r>
      <w:r w:rsidR="00723761" w:rsidRPr="007E0184">
        <w:rPr>
          <w:rFonts w:ascii="Times New Roman" w:hAnsi="Times New Roman" w:cs="Times New Roman"/>
          <w:bCs/>
          <w:color w:val="000000" w:themeColor="text1"/>
          <w:sz w:val="24"/>
          <w:szCs w:val="24"/>
        </w:rPr>
        <w:t xml:space="preserve"> труда в сфере строительства и </w:t>
      </w:r>
      <w:r w:rsidR="00EF3260" w:rsidRPr="007E0184">
        <w:rPr>
          <w:rFonts w:ascii="Times New Roman" w:hAnsi="Times New Roman" w:cs="Times New Roman"/>
          <w:bCs/>
          <w:color w:val="000000" w:themeColor="text1"/>
          <w:sz w:val="24"/>
          <w:szCs w:val="24"/>
        </w:rPr>
        <w:t>рынк</w:t>
      </w:r>
      <w:r w:rsidR="00EF3260">
        <w:rPr>
          <w:rFonts w:ascii="Times New Roman" w:hAnsi="Times New Roman" w:cs="Times New Roman"/>
          <w:bCs/>
          <w:color w:val="000000" w:themeColor="text1"/>
          <w:sz w:val="24"/>
          <w:szCs w:val="24"/>
        </w:rPr>
        <w:t>а</w:t>
      </w:r>
      <w:r w:rsidR="00EF3260" w:rsidRPr="007E0184">
        <w:rPr>
          <w:rFonts w:ascii="Times New Roman" w:hAnsi="Times New Roman" w:cs="Times New Roman"/>
          <w:bCs/>
          <w:color w:val="000000" w:themeColor="text1"/>
          <w:sz w:val="24"/>
          <w:szCs w:val="24"/>
        </w:rPr>
        <w:t xml:space="preserve"> </w:t>
      </w:r>
      <w:r w:rsidR="00723761" w:rsidRPr="007E0184">
        <w:rPr>
          <w:rFonts w:ascii="Times New Roman" w:hAnsi="Times New Roman" w:cs="Times New Roman"/>
          <w:bCs/>
          <w:color w:val="000000" w:themeColor="text1"/>
          <w:sz w:val="24"/>
          <w:szCs w:val="24"/>
        </w:rPr>
        <w:t>образовательных услуг</w:t>
      </w:r>
      <w:r w:rsidR="00963240" w:rsidRPr="007E0184">
        <w:rPr>
          <w:rFonts w:ascii="Times New Roman" w:hAnsi="Times New Roman" w:cs="Times New Roman"/>
          <w:bCs/>
          <w:color w:val="000000" w:themeColor="text1"/>
          <w:sz w:val="24"/>
          <w:szCs w:val="24"/>
        </w:rPr>
        <w:t>. Выбор данной темы обусловлен текущей ситуацией в сфере строительства.</w:t>
      </w:r>
    </w:p>
    <w:p w:rsidR="0079085B" w:rsidRPr="007E0184" w:rsidRDefault="0079085B" w:rsidP="001F31FA">
      <w:pPr>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7E0184">
        <w:rPr>
          <w:rFonts w:ascii="Times New Roman" w:hAnsi="Times New Roman" w:cs="Times New Roman"/>
          <w:bCs/>
          <w:color w:val="000000" w:themeColor="text1"/>
          <w:sz w:val="24"/>
          <w:szCs w:val="24"/>
        </w:rPr>
        <w:t xml:space="preserve">В последнее время существует значительный дисбаланс между количеством учреждений высшего и среднего профессионального образования, а также между реальными потребностями региональной экономики и выпуском кадров с профессиональным образованием. В связи </w:t>
      </w:r>
      <w:r w:rsidR="009C1D54" w:rsidRPr="007E0184">
        <w:rPr>
          <w:rFonts w:ascii="Times New Roman" w:hAnsi="Times New Roman" w:cs="Times New Roman"/>
          <w:bCs/>
          <w:color w:val="000000" w:themeColor="text1"/>
          <w:sz w:val="24"/>
          <w:szCs w:val="24"/>
        </w:rPr>
        <w:t xml:space="preserve">с этим фундаментальной задачей </w:t>
      </w:r>
      <w:r w:rsidRPr="007E0184">
        <w:rPr>
          <w:rFonts w:ascii="Times New Roman" w:hAnsi="Times New Roman" w:cs="Times New Roman"/>
          <w:bCs/>
          <w:color w:val="000000" w:themeColor="text1"/>
          <w:sz w:val="24"/>
          <w:szCs w:val="24"/>
        </w:rPr>
        <w:t>является задача согласования работы системы профессионального образования с реальными потребностями регионального рынка труда в профессиональных кадрах в сфере строительства.</w:t>
      </w:r>
    </w:p>
    <w:p w:rsidR="00F43417" w:rsidRPr="007E0184" w:rsidRDefault="0079085B" w:rsidP="001F31FA">
      <w:pPr>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7E0184">
        <w:rPr>
          <w:rFonts w:ascii="Times New Roman" w:hAnsi="Times New Roman" w:cs="Times New Roman"/>
          <w:bCs/>
          <w:color w:val="000000" w:themeColor="text1"/>
          <w:sz w:val="24"/>
          <w:szCs w:val="24"/>
        </w:rPr>
        <w:t>Предложение на рынке строительных работ специфично тем, что если вся остальная масса товаров может накапливаться, а затем по мере наступления благоприятной позиции рассредоточиваться и реализовываться, то накопление строительных объектов переходить не может, их невозможно перемещать с одного рынка, где имеет место преобладание предложения над спросом, на другой. Спрос и предложение на рынке строительной продукции не отличаются достаточной подвижностью. Отсюда высокие требования к менеджменту и маркетингу строительных организаций.</w:t>
      </w:r>
    </w:p>
    <w:p w:rsidR="009C1D54" w:rsidRPr="007E0184" w:rsidRDefault="0079085B" w:rsidP="001F31FA">
      <w:pPr>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485E41">
        <w:rPr>
          <w:rFonts w:ascii="Times New Roman" w:hAnsi="Times New Roman" w:cs="Times New Roman"/>
          <w:bCs/>
          <w:color w:val="000000" w:themeColor="text1"/>
          <w:sz w:val="24"/>
          <w:szCs w:val="24"/>
        </w:rPr>
        <w:t>Специфично и предложение строительной продукции: увеличение предложения, особенно объектов производственного назначения, например автомобильных заводов, не может осуществляться в рамках краткосрочной и даже среднесрочной перспективы (4-5 лет), а требует более длительного периода времени, в то время как строительство и предложение на рынке предприятий по обслуживанию, ремонту автомобильного транспорта может изменяться в более короткие промежутки времени.</w:t>
      </w:r>
    </w:p>
    <w:p w:rsidR="009C1D54" w:rsidRPr="007E0184" w:rsidRDefault="0079085B" w:rsidP="001F31FA">
      <w:pPr>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7E0184">
        <w:rPr>
          <w:rFonts w:ascii="Times New Roman" w:hAnsi="Times New Roman" w:cs="Times New Roman"/>
          <w:bCs/>
          <w:color w:val="000000" w:themeColor="text1"/>
          <w:sz w:val="24"/>
          <w:szCs w:val="24"/>
        </w:rPr>
        <w:t>Актуален вопрос, касающийся взаимодействия двух социально-значимых рынков: рынка труда и рынка образовательных услуг.</w:t>
      </w:r>
      <w:r w:rsidR="009C1D54" w:rsidRPr="007E0184">
        <w:rPr>
          <w:rFonts w:ascii="Times New Roman" w:hAnsi="Times New Roman" w:cs="Times New Roman"/>
          <w:bCs/>
          <w:color w:val="000000" w:themeColor="text1"/>
          <w:sz w:val="24"/>
          <w:szCs w:val="24"/>
        </w:rPr>
        <w:t xml:space="preserve"> </w:t>
      </w:r>
      <w:r w:rsidRPr="007E0184">
        <w:rPr>
          <w:rFonts w:ascii="Times New Roman" w:hAnsi="Times New Roman" w:cs="Times New Roman"/>
          <w:bCs/>
          <w:color w:val="000000" w:themeColor="text1"/>
          <w:sz w:val="24"/>
          <w:szCs w:val="24"/>
        </w:rPr>
        <w:t>Большинство выпускников вузов не находят работу по специальности, что вызвано большим количеством невостребованных специальностей, также наблюдается снижение качества полученного выпускниками образования.</w:t>
      </w:r>
    </w:p>
    <w:p w:rsidR="009C1D54" w:rsidRPr="007E0184" w:rsidRDefault="0079085B" w:rsidP="001F31FA">
      <w:pPr>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7E0184">
        <w:rPr>
          <w:rFonts w:ascii="Times New Roman" w:hAnsi="Times New Roman" w:cs="Times New Roman"/>
          <w:bCs/>
          <w:color w:val="000000" w:themeColor="text1"/>
          <w:sz w:val="24"/>
          <w:szCs w:val="24"/>
        </w:rPr>
        <w:t>Теория взаимосвязи рынка труда и рынка образовательных услуг заключается в создании эффективного и нормативно-закрепленного механизма взаимодействия данных рынков, поскольку сегодня этот механизм работает неэффективно. Данный механизм включает следующее:</w:t>
      </w:r>
    </w:p>
    <w:p w:rsidR="009C1D54" w:rsidRPr="00EF6796" w:rsidRDefault="00EF6796" w:rsidP="00EF6796">
      <w:pPr>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79085B" w:rsidRPr="00EF6796">
        <w:rPr>
          <w:rFonts w:ascii="Times New Roman" w:hAnsi="Times New Roman" w:cs="Times New Roman"/>
          <w:bCs/>
          <w:color w:val="000000" w:themeColor="text1"/>
          <w:sz w:val="24"/>
          <w:szCs w:val="24"/>
        </w:rPr>
        <w:t>способы согласования спроса на специалистов того или иного уровня квалификации и предложения соответствующих рабочих мест;</w:t>
      </w:r>
    </w:p>
    <w:p w:rsidR="009C1D54" w:rsidRPr="00EF6796" w:rsidRDefault="00EF6796" w:rsidP="00EF6796">
      <w:pPr>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79085B" w:rsidRPr="00EF6796">
        <w:rPr>
          <w:rFonts w:ascii="Times New Roman" w:hAnsi="Times New Roman" w:cs="Times New Roman"/>
          <w:bCs/>
          <w:color w:val="000000" w:themeColor="text1"/>
          <w:sz w:val="24"/>
          <w:szCs w:val="24"/>
        </w:rPr>
        <w:t xml:space="preserve">способы учета изменяющихся требований работодателей (как главных заказчиков профессионально образования) к качеству </w:t>
      </w:r>
      <w:proofErr w:type="spellStart"/>
      <w:r w:rsidR="0079085B" w:rsidRPr="00EF6796">
        <w:rPr>
          <w:rFonts w:ascii="Times New Roman" w:hAnsi="Times New Roman" w:cs="Times New Roman"/>
          <w:bCs/>
          <w:color w:val="000000" w:themeColor="text1"/>
          <w:sz w:val="24"/>
          <w:szCs w:val="24"/>
        </w:rPr>
        <w:t>профподготовки</w:t>
      </w:r>
      <w:proofErr w:type="spellEnd"/>
      <w:r w:rsidR="0079085B" w:rsidRPr="00EF6796">
        <w:rPr>
          <w:rFonts w:ascii="Times New Roman" w:hAnsi="Times New Roman" w:cs="Times New Roman"/>
          <w:bCs/>
          <w:color w:val="000000" w:themeColor="text1"/>
          <w:sz w:val="24"/>
          <w:szCs w:val="24"/>
        </w:rPr>
        <w:t xml:space="preserve"> в региональной сети учреждений профессионального образования;</w:t>
      </w:r>
    </w:p>
    <w:p w:rsidR="00EF6796" w:rsidRDefault="00EF6796" w:rsidP="00EF6796">
      <w:pPr>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79085B" w:rsidRPr="00EF6796">
        <w:rPr>
          <w:rFonts w:ascii="Times New Roman" w:hAnsi="Times New Roman" w:cs="Times New Roman"/>
          <w:bCs/>
          <w:color w:val="000000" w:themeColor="text1"/>
          <w:sz w:val="24"/>
          <w:szCs w:val="24"/>
        </w:rPr>
        <w:t>форматы участия работодателей в деятельности системы профессионального образования в целях достижения соответствия спроса и предложения на рабочую силу (как по количественным, так и по качественным параметрам).</w:t>
      </w:r>
    </w:p>
    <w:p w:rsidR="0032704C" w:rsidRPr="00EF6796" w:rsidRDefault="0079085B" w:rsidP="00EF6796">
      <w:pPr>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EF6796">
        <w:rPr>
          <w:rFonts w:ascii="Times New Roman" w:hAnsi="Times New Roman" w:cs="Times New Roman"/>
          <w:bCs/>
          <w:color w:val="000000" w:themeColor="text1"/>
          <w:sz w:val="24"/>
          <w:szCs w:val="24"/>
        </w:rPr>
        <w:t xml:space="preserve">Таким образом, чтобы обеспечить потребности экономики в трудовых ресурсах необходимо эффективное государственное регулирование, которое заключается в регулирование образовательных услуг исходя из потребностей самого рынка труда. </w:t>
      </w:r>
    </w:p>
    <w:p w:rsidR="006E3B17" w:rsidRPr="007E0184" w:rsidRDefault="0079085B" w:rsidP="001F31FA">
      <w:pPr>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7E0184">
        <w:rPr>
          <w:rFonts w:ascii="Times New Roman" w:hAnsi="Times New Roman" w:cs="Times New Roman"/>
          <w:bCs/>
          <w:color w:val="000000" w:themeColor="text1"/>
          <w:sz w:val="24"/>
          <w:szCs w:val="24"/>
        </w:rPr>
        <w:t xml:space="preserve">В условиях инновационно-ориентированного развития экономики формирование </w:t>
      </w:r>
      <w:r w:rsidR="006E3B17" w:rsidRPr="007E0184">
        <w:rPr>
          <w:rFonts w:ascii="Times New Roman" w:hAnsi="Times New Roman" w:cs="Times New Roman"/>
          <w:bCs/>
          <w:color w:val="000000" w:themeColor="text1"/>
          <w:sz w:val="24"/>
          <w:szCs w:val="24"/>
        </w:rPr>
        <w:t>кадрового потенциала региона (</w:t>
      </w:r>
      <w:r w:rsidRPr="007E0184">
        <w:rPr>
          <w:rFonts w:ascii="Times New Roman" w:hAnsi="Times New Roman" w:cs="Times New Roman"/>
          <w:bCs/>
          <w:color w:val="000000" w:themeColor="text1"/>
          <w:sz w:val="24"/>
          <w:szCs w:val="24"/>
        </w:rPr>
        <w:t>КПР</w:t>
      </w:r>
      <w:r w:rsidR="006E3B17" w:rsidRPr="007E0184">
        <w:rPr>
          <w:rFonts w:ascii="Times New Roman" w:hAnsi="Times New Roman" w:cs="Times New Roman"/>
          <w:bCs/>
          <w:color w:val="000000" w:themeColor="text1"/>
          <w:sz w:val="24"/>
          <w:szCs w:val="24"/>
        </w:rPr>
        <w:t>)</w:t>
      </w:r>
      <w:r w:rsidRPr="007E0184">
        <w:rPr>
          <w:rFonts w:ascii="Times New Roman" w:hAnsi="Times New Roman" w:cs="Times New Roman"/>
          <w:bCs/>
          <w:color w:val="000000" w:themeColor="text1"/>
          <w:sz w:val="24"/>
          <w:szCs w:val="24"/>
        </w:rPr>
        <w:t xml:space="preserve"> характеризуется следующими принципиальными особенностями: </w:t>
      </w:r>
    </w:p>
    <w:p w:rsidR="006E3B17" w:rsidRPr="00F21032" w:rsidRDefault="006B02C7" w:rsidP="00F21032">
      <w:pPr>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1) </w:t>
      </w:r>
      <w:r w:rsidR="006E3B17" w:rsidRPr="00F21032">
        <w:rPr>
          <w:rFonts w:ascii="Times New Roman" w:hAnsi="Times New Roman" w:cs="Times New Roman"/>
          <w:bCs/>
          <w:color w:val="000000" w:themeColor="text1"/>
          <w:sz w:val="24"/>
          <w:szCs w:val="24"/>
        </w:rPr>
        <w:t>сильное влияние демографической ситуации на</w:t>
      </w:r>
      <w:r w:rsidR="0079085B" w:rsidRPr="00F21032">
        <w:rPr>
          <w:rFonts w:ascii="Times New Roman" w:hAnsi="Times New Roman" w:cs="Times New Roman"/>
          <w:bCs/>
          <w:color w:val="000000" w:themeColor="text1"/>
          <w:sz w:val="24"/>
          <w:szCs w:val="24"/>
        </w:rPr>
        <w:t xml:space="preserve"> структурные компоненты КПР</w:t>
      </w:r>
      <w:r w:rsidR="006E3B17" w:rsidRPr="00F21032">
        <w:rPr>
          <w:rFonts w:ascii="Times New Roman" w:hAnsi="Times New Roman" w:cs="Times New Roman"/>
          <w:bCs/>
          <w:color w:val="000000" w:themeColor="text1"/>
          <w:sz w:val="24"/>
          <w:szCs w:val="24"/>
        </w:rPr>
        <w:t>;</w:t>
      </w:r>
      <w:r w:rsidR="0079085B" w:rsidRPr="00F21032">
        <w:rPr>
          <w:rFonts w:ascii="Times New Roman" w:hAnsi="Times New Roman" w:cs="Times New Roman"/>
          <w:bCs/>
          <w:color w:val="000000" w:themeColor="text1"/>
          <w:sz w:val="24"/>
          <w:szCs w:val="24"/>
        </w:rPr>
        <w:t xml:space="preserve"> </w:t>
      </w:r>
    </w:p>
    <w:p w:rsidR="006E3B17" w:rsidRPr="00F21032" w:rsidRDefault="006B02C7" w:rsidP="00F21032">
      <w:pPr>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2) </w:t>
      </w:r>
      <w:r w:rsidR="0079085B" w:rsidRPr="00F21032">
        <w:rPr>
          <w:rFonts w:ascii="Times New Roman" w:hAnsi="Times New Roman" w:cs="Times New Roman"/>
          <w:bCs/>
          <w:color w:val="000000" w:themeColor="text1"/>
          <w:sz w:val="24"/>
          <w:szCs w:val="24"/>
        </w:rPr>
        <w:t xml:space="preserve">состояние современных региональных рынков труда </w:t>
      </w:r>
      <w:r w:rsidR="006E3B17" w:rsidRPr="00F21032">
        <w:rPr>
          <w:rFonts w:ascii="Times New Roman" w:hAnsi="Times New Roman" w:cs="Times New Roman"/>
          <w:bCs/>
          <w:color w:val="000000" w:themeColor="text1"/>
          <w:sz w:val="24"/>
          <w:szCs w:val="24"/>
        </w:rPr>
        <w:t xml:space="preserve">(РТ) </w:t>
      </w:r>
      <w:r w:rsidR="0079085B" w:rsidRPr="00F21032">
        <w:rPr>
          <w:rFonts w:ascii="Times New Roman" w:hAnsi="Times New Roman" w:cs="Times New Roman"/>
          <w:bCs/>
          <w:color w:val="000000" w:themeColor="text1"/>
          <w:sz w:val="24"/>
          <w:szCs w:val="24"/>
        </w:rPr>
        <w:t xml:space="preserve">и образовательных услуг </w:t>
      </w:r>
      <w:r w:rsidR="006E3B17" w:rsidRPr="00F21032">
        <w:rPr>
          <w:rFonts w:ascii="Times New Roman" w:hAnsi="Times New Roman" w:cs="Times New Roman"/>
          <w:bCs/>
          <w:color w:val="000000" w:themeColor="text1"/>
          <w:sz w:val="24"/>
          <w:szCs w:val="24"/>
        </w:rPr>
        <w:t xml:space="preserve">(РОУ) </w:t>
      </w:r>
      <w:r w:rsidR="0079085B" w:rsidRPr="00F21032">
        <w:rPr>
          <w:rFonts w:ascii="Times New Roman" w:hAnsi="Times New Roman" w:cs="Times New Roman"/>
          <w:bCs/>
          <w:color w:val="000000" w:themeColor="text1"/>
          <w:sz w:val="24"/>
          <w:szCs w:val="24"/>
        </w:rPr>
        <w:t xml:space="preserve">находятся в непрерывном изменении; </w:t>
      </w:r>
    </w:p>
    <w:p w:rsidR="006E3B17" w:rsidRPr="00F21032" w:rsidRDefault="006B02C7" w:rsidP="00F21032">
      <w:pPr>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3) </w:t>
      </w:r>
      <w:r w:rsidR="0079085B" w:rsidRPr="00F21032">
        <w:rPr>
          <w:rFonts w:ascii="Times New Roman" w:hAnsi="Times New Roman" w:cs="Times New Roman"/>
          <w:bCs/>
          <w:color w:val="000000" w:themeColor="text1"/>
          <w:sz w:val="24"/>
          <w:szCs w:val="24"/>
        </w:rPr>
        <w:t xml:space="preserve">процессы взаимодействия </w:t>
      </w:r>
      <w:r w:rsidR="006E3B17" w:rsidRPr="00F21032">
        <w:rPr>
          <w:rFonts w:ascii="Times New Roman" w:hAnsi="Times New Roman" w:cs="Times New Roman"/>
          <w:bCs/>
          <w:color w:val="000000" w:themeColor="text1"/>
          <w:sz w:val="24"/>
          <w:szCs w:val="24"/>
        </w:rPr>
        <w:t xml:space="preserve">РТ и РОУ </w:t>
      </w:r>
      <w:r w:rsidR="0079085B" w:rsidRPr="00F21032">
        <w:rPr>
          <w:rFonts w:ascii="Times New Roman" w:hAnsi="Times New Roman" w:cs="Times New Roman"/>
          <w:bCs/>
          <w:color w:val="000000" w:themeColor="text1"/>
          <w:sz w:val="24"/>
          <w:szCs w:val="24"/>
        </w:rPr>
        <w:t xml:space="preserve">между собой и с внешней средой отличаются высокой динамикой и сложностью; </w:t>
      </w:r>
    </w:p>
    <w:p w:rsidR="0032704C" w:rsidRPr="00F21032" w:rsidRDefault="006B34DE" w:rsidP="00F21032">
      <w:pPr>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4) </w:t>
      </w:r>
      <w:r w:rsidR="0079085B" w:rsidRPr="00F21032">
        <w:rPr>
          <w:rFonts w:ascii="Times New Roman" w:hAnsi="Times New Roman" w:cs="Times New Roman"/>
          <w:bCs/>
          <w:color w:val="000000" w:themeColor="text1"/>
          <w:sz w:val="24"/>
          <w:szCs w:val="24"/>
        </w:rPr>
        <w:t xml:space="preserve">уровень государственного регулирования в данной области крайне </w:t>
      </w:r>
      <w:r w:rsidR="0079085B" w:rsidRPr="00972847">
        <w:rPr>
          <w:rFonts w:ascii="Times New Roman" w:hAnsi="Times New Roman" w:cs="Times New Roman"/>
          <w:bCs/>
          <w:color w:val="000000" w:themeColor="text1"/>
          <w:sz w:val="24"/>
          <w:szCs w:val="24"/>
        </w:rPr>
        <w:t>низок</w:t>
      </w:r>
      <w:r w:rsidRPr="00972847">
        <w:rPr>
          <w:rFonts w:ascii="Times New Roman" w:hAnsi="Times New Roman" w:cs="Times New Roman"/>
          <w:bCs/>
          <w:color w:val="000000" w:themeColor="text1"/>
          <w:sz w:val="24"/>
          <w:szCs w:val="24"/>
        </w:rPr>
        <w:t xml:space="preserve"> [</w:t>
      </w:r>
      <w:r w:rsidR="00972847" w:rsidRPr="00972847">
        <w:rPr>
          <w:rFonts w:ascii="Times New Roman" w:hAnsi="Times New Roman" w:cs="Times New Roman"/>
          <w:bCs/>
          <w:color w:val="000000" w:themeColor="text1"/>
          <w:sz w:val="24"/>
          <w:szCs w:val="24"/>
        </w:rPr>
        <w:t>1</w:t>
      </w:r>
      <w:r w:rsidRPr="00972847">
        <w:rPr>
          <w:rFonts w:ascii="Times New Roman" w:hAnsi="Times New Roman" w:cs="Times New Roman"/>
          <w:bCs/>
          <w:color w:val="000000" w:themeColor="text1"/>
          <w:sz w:val="24"/>
          <w:szCs w:val="24"/>
        </w:rPr>
        <w:t>]</w:t>
      </w:r>
      <w:r w:rsidR="0079085B" w:rsidRPr="00972847">
        <w:rPr>
          <w:rFonts w:ascii="Times New Roman" w:hAnsi="Times New Roman" w:cs="Times New Roman"/>
          <w:bCs/>
          <w:color w:val="000000" w:themeColor="text1"/>
          <w:sz w:val="24"/>
          <w:szCs w:val="24"/>
        </w:rPr>
        <w:t>.</w:t>
      </w:r>
    </w:p>
    <w:p w:rsidR="00924F15" w:rsidRPr="007E0184" w:rsidRDefault="0032704C" w:rsidP="001F31FA">
      <w:pPr>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485E41">
        <w:rPr>
          <w:rFonts w:ascii="Times New Roman" w:hAnsi="Times New Roman" w:cs="Times New Roman"/>
          <w:bCs/>
          <w:color w:val="000000" w:themeColor="text1"/>
          <w:sz w:val="24"/>
          <w:szCs w:val="24"/>
        </w:rPr>
        <w:t>Э</w:t>
      </w:r>
      <w:r w:rsidR="0079085B" w:rsidRPr="00485E41">
        <w:rPr>
          <w:rFonts w:ascii="Times New Roman" w:hAnsi="Times New Roman" w:cs="Times New Roman"/>
          <w:bCs/>
          <w:color w:val="000000" w:themeColor="text1"/>
          <w:sz w:val="24"/>
          <w:szCs w:val="24"/>
        </w:rPr>
        <w:t>ффективность</w:t>
      </w:r>
      <w:r w:rsidRPr="00485E41">
        <w:rPr>
          <w:rFonts w:ascii="Times New Roman" w:hAnsi="Times New Roman" w:cs="Times New Roman"/>
          <w:bCs/>
          <w:color w:val="000000" w:themeColor="text1"/>
          <w:sz w:val="24"/>
          <w:szCs w:val="24"/>
        </w:rPr>
        <w:t xml:space="preserve"> </w:t>
      </w:r>
      <w:r w:rsidR="0079085B" w:rsidRPr="00485E41">
        <w:rPr>
          <w:rFonts w:ascii="Times New Roman" w:hAnsi="Times New Roman" w:cs="Times New Roman"/>
          <w:bCs/>
          <w:color w:val="000000" w:themeColor="text1"/>
          <w:sz w:val="24"/>
          <w:szCs w:val="24"/>
        </w:rPr>
        <w:t>процессов управления сложными социально-экономическими объектами с высокой динамикой связана с необходимостью сбора и переработки больших объемов разнородной информации, построением и реализацией прогнозных моделей, обеспечением оперативной и адекватной реакции системы управления на изменения во всех составляющих объекта управления и во внешней среде. На сегодняшний день нет единой модели, описывающей не только качественные, но и количественные факторы, оказывающие управляющие воздействия на КПР для достижения сбалансированности рынков труда и образовательных услуг.</w:t>
      </w:r>
    </w:p>
    <w:p w:rsidR="00924F15" w:rsidRPr="00485E41" w:rsidRDefault="0079085B" w:rsidP="001F31FA">
      <w:pPr>
        <w:autoSpaceDE w:val="0"/>
        <w:autoSpaceDN w:val="0"/>
        <w:adjustRightInd w:val="0"/>
        <w:spacing w:after="0" w:line="240" w:lineRule="auto"/>
        <w:ind w:firstLine="567"/>
        <w:jc w:val="both"/>
        <w:rPr>
          <w:rFonts w:ascii="Times New Roman" w:hAnsi="Times New Roman" w:cs="Times New Roman"/>
          <w:bCs/>
          <w:sz w:val="24"/>
          <w:szCs w:val="24"/>
        </w:rPr>
      </w:pPr>
      <w:r w:rsidRPr="00485E41">
        <w:rPr>
          <w:rFonts w:ascii="Times New Roman" w:hAnsi="Times New Roman" w:cs="Times New Roman"/>
          <w:bCs/>
          <w:sz w:val="24"/>
          <w:szCs w:val="24"/>
        </w:rPr>
        <w:t>При наличии большого количества научно-исследовательских и практических работ, выполненных в области управления кадровым потенциалом региона, в настоящее время не создан единый теоретико-методологический подход к построению информационной технологии, обеспечивающей эффективное адаптивное управление с учетом динамики и сложности взаимодействия с рынками труда и образовательных услуг, внешней средой, особенностей территории</w:t>
      </w:r>
      <w:r w:rsidR="00794959">
        <w:rPr>
          <w:rFonts w:ascii="Times New Roman" w:hAnsi="Times New Roman" w:cs="Times New Roman"/>
          <w:bCs/>
          <w:sz w:val="24"/>
          <w:szCs w:val="24"/>
        </w:rPr>
        <w:t xml:space="preserve"> </w:t>
      </w:r>
      <w:r w:rsidR="00794959" w:rsidRPr="00972847">
        <w:rPr>
          <w:rFonts w:ascii="Times New Roman" w:hAnsi="Times New Roman" w:cs="Times New Roman"/>
          <w:bCs/>
          <w:color w:val="000000" w:themeColor="text1"/>
          <w:sz w:val="24"/>
          <w:szCs w:val="24"/>
        </w:rPr>
        <w:t>[</w:t>
      </w:r>
      <w:r w:rsidR="00794959">
        <w:rPr>
          <w:rFonts w:ascii="Times New Roman" w:hAnsi="Times New Roman" w:cs="Times New Roman"/>
          <w:bCs/>
          <w:color w:val="000000" w:themeColor="text1"/>
          <w:sz w:val="24"/>
          <w:szCs w:val="24"/>
        </w:rPr>
        <w:t>2</w:t>
      </w:r>
      <w:r w:rsidR="007404AE">
        <w:rPr>
          <w:rFonts w:ascii="Times New Roman" w:hAnsi="Times New Roman" w:cs="Times New Roman"/>
          <w:bCs/>
          <w:color w:val="000000" w:themeColor="text1"/>
          <w:sz w:val="24"/>
          <w:szCs w:val="24"/>
        </w:rPr>
        <w:t>,3</w:t>
      </w:r>
      <w:r w:rsidR="00794959" w:rsidRPr="00972847">
        <w:rPr>
          <w:rFonts w:ascii="Times New Roman" w:hAnsi="Times New Roman" w:cs="Times New Roman"/>
          <w:bCs/>
          <w:color w:val="000000" w:themeColor="text1"/>
          <w:sz w:val="24"/>
          <w:szCs w:val="24"/>
        </w:rPr>
        <w:t>].</w:t>
      </w:r>
      <w:r w:rsidRPr="00485E41">
        <w:rPr>
          <w:rFonts w:ascii="Times New Roman" w:hAnsi="Times New Roman" w:cs="Times New Roman"/>
          <w:bCs/>
          <w:sz w:val="24"/>
          <w:szCs w:val="24"/>
        </w:rPr>
        <w:t> </w:t>
      </w:r>
    </w:p>
    <w:p w:rsidR="0079085B" w:rsidRPr="00485E41" w:rsidRDefault="0079085B" w:rsidP="001F31FA">
      <w:pPr>
        <w:autoSpaceDE w:val="0"/>
        <w:autoSpaceDN w:val="0"/>
        <w:adjustRightInd w:val="0"/>
        <w:spacing w:after="0" w:line="240" w:lineRule="auto"/>
        <w:ind w:firstLine="567"/>
        <w:jc w:val="both"/>
        <w:rPr>
          <w:rFonts w:ascii="Times New Roman" w:hAnsi="Times New Roman" w:cs="Times New Roman"/>
          <w:bCs/>
          <w:sz w:val="24"/>
          <w:szCs w:val="24"/>
        </w:rPr>
      </w:pPr>
      <w:r w:rsidRPr="00485E41">
        <w:rPr>
          <w:rFonts w:ascii="Times New Roman" w:hAnsi="Times New Roman" w:cs="Times New Roman"/>
          <w:bCs/>
          <w:sz w:val="24"/>
          <w:szCs w:val="24"/>
        </w:rPr>
        <w:t>В связи с этим сегодня крайне актуальным является моделирование и исследование системных связей и закономерностей процессов управления кадровым потенциалом региона, осуществление вероятностного прогнозирования на их основе, разработка возможных сценариев развития региона в строительной сфере.</w:t>
      </w:r>
    </w:p>
    <w:p w:rsidR="00707BA7" w:rsidRPr="007E0184" w:rsidRDefault="00492A08" w:rsidP="00D94DCE">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7E0184">
        <w:rPr>
          <w:rFonts w:ascii="Times New Roman" w:eastAsia="TimesNewRomanPSMT" w:hAnsi="Times New Roman" w:cs="Times New Roman"/>
          <w:sz w:val="24"/>
          <w:szCs w:val="24"/>
        </w:rPr>
        <w:t>Сегодня в России осуществляется фрагментарное количественное прогнозирование параметров рынка труда, однако, этого уже недостаточно для развития человеческого потенциала страны и преодоления возникающих проблем</w:t>
      </w:r>
      <w:r w:rsidRPr="007E0184">
        <w:rPr>
          <w:rFonts w:ascii="Times New Roman" w:hAnsi="Times New Roman" w:cs="Times New Roman"/>
          <w:sz w:val="24"/>
          <w:szCs w:val="24"/>
        </w:rPr>
        <w:t xml:space="preserve"> развития кадрового потенциала как основы конкурентоспособности регионов и страны в целом. </w:t>
      </w:r>
      <w:r w:rsidR="00200490" w:rsidRPr="00767118">
        <w:rPr>
          <w:rFonts w:ascii="Times New Roman" w:hAnsi="Times New Roman" w:cs="Times New Roman"/>
          <w:sz w:val="24"/>
          <w:szCs w:val="24"/>
        </w:rPr>
        <w:t>На сегодняшний день</w:t>
      </w:r>
      <w:r w:rsidRPr="00767118">
        <w:rPr>
          <w:rFonts w:ascii="Times New Roman" w:hAnsi="Times New Roman" w:cs="Times New Roman"/>
          <w:sz w:val="24"/>
          <w:szCs w:val="24"/>
        </w:rPr>
        <w:t xml:space="preserve"> возникла острая потребность в построении эффективной адекватной системы управления КПР, обеспечивающей возможность грамотного научно обоснованного регулирования</w:t>
      </w:r>
      <w:r w:rsidRPr="00767118">
        <w:rPr>
          <w:rFonts w:ascii="Times New Roman" w:eastAsia="TimesNewRomanPSMT" w:hAnsi="Times New Roman" w:cs="Times New Roman"/>
          <w:sz w:val="24"/>
          <w:szCs w:val="24"/>
        </w:rPr>
        <w:t xml:space="preserve"> при реализации наиболее рациональных перс</w:t>
      </w:r>
      <w:r w:rsidR="00D94DCE" w:rsidRPr="00767118">
        <w:rPr>
          <w:rFonts w:ascii="Times New Roman" w:eastAsia="TimesNewRomanPSMT" w:hAnsi="Times New Roman" w:cs="Times New Roman"/>
          <w:sz w:val="24"/>
          <w:szCs w:val="24"/>
        </w:rPr>
        <w:t xml:space="preserve">пективных механизмов управления, что подразумевает выявление факторов и групп факторов, изменение значений которых позволит </w:t>
      </w:r>
      <w:r w:rsidR="00723761" w:rsidRPr="00767118">
        <w:rPr>
          <w:rFonts w:ascii="Times New Roman" w:hAnsi="Times New Roman" w:cs="Times New Roman"/>
          <w:bCs/>
          <w:color w:val="000000" w:themeColor="text1"/>
          <w:sz w:val="24"/>
          <w:szCs w:val="24"/>
        </w:rPr>
        <w:t>управля</w:t>
      </w:r>
      <w:r w:rsidR="00D94DCE" w:rsidRPr="00767118">
        <w:rPr>
          <w:rFonts w:ascii="Times New Roman" w:hAnsi="Times New Roman" w:cs="Times New Roman"/>
          <w:bCs/>
          <w:color w:val="000000" w:themeColor="text1"/>
          <w:sz w:val="24"/>
          <w:szCs w:val="24"/>
        </w:rPr>
        <w:t>ть</w:t>
      </w:r>
      <w:r w:rsidR="00723761" w:rsidRPr="00767118">
        <w:rPr>
          <w:rFonts w:ascii="Times New Roman" w:hAnsi="Times New Roman" w:cs="Times New Roman"/>
          <w:bCs/>
          <w:color w:val="000000" w:themeColor="text1"/>
          <w:sz w:val="24"/>
          <w:szCs w:val="24"/>
        </w:rPr>
        <w:t xml:space="preserve"> рынк</w:t>
      </w:r>
      <w:r w:rsidR="00D94DCE" w:rsidRPr="00767118">
        <w:rPr>
          <w:rFonts w:ascii="Times New Roman" w:hAnsi="Times New Roman" w:cs="Times New Roman"/>
          <w:bCs/>
          <w:color w:val="000000" w:themeColor="text1"/>
          <w:sz w:val="24"/>
          <w:szCs w:val="24"/>
        </w:rPr>
        <w:t>ами</w:t>
      </w:r>
      <w:r w:rsidR="00723761" w:rsidRPr="00767118">
        <w:rPr>
          <w:rFonts w:ascii="Times New Roman" w:hAnsi="Times New Roman" w:cs="Times New Roman"/>
          <w:bCs/>
          <w:color w:val="000000" w:themeColor="text1"/>
          <w:sz w:val="24"/>
          <w:szCs w:val="24"/>
        </w:rPr>
        <w:t xml:space="preserve"> труда в сфере строительства и образовательных услуг</w:t>
      </w:r>
      <w:r w:rsidR="00D94DCE" w:rsidRPr="00767118">
        <w:rPr>
          <w:rFonts w:ascii="Times New Roman" w:hAnsi="Times New Roman" w:cs="Times New Roman"/>
          <w:bCs/>
          <w:color w:val="000000" w:themeColor="text1"/>
          <w:sz w:val="24"/>
          <w:szCs w:val="24"/>
        </w:rPr>
        <w:t>, снижая степень несоответствия текущего кадрового потенциала региона в плане количества специалистов необходимой строительной специализации, потенциальных работников из числа обучающихся, а также запросами рынка труда</w:t>
      </w:r>
      <w:r w:rsidR="007404AE">
        <w:rPr>
          <w:rFonts w:ascii="Times New Roman" w:hAnsi="Times New Roman" w:cs="Times New Roman"/>
          <w:bCs/>
          <w:color w:val="000000" w:themeColor="text1"/>
          <w:sz w:val="24"/>
          <w:szCs w:val="24"/>
        </w:rPr>
        <w:t xml:space="preserve"> </w:t>
      </w:r>
      <w:r w:rsidR="007404AE" w:rsidRPr="00972847">
        <w:rPr>
          <w:rFonts w:ascii="Times New Roman" w:hAnsi="Times New Roman" w:cs="Times New Roman"/>
          <w:bCs/>
          <w:color w:val="000000" w:themeColor="text1"/>
          <w:sz w:val="24"/>
          <w:szCs w:val="24"/>
        </w:rPr>
        <w:t>[</w:t>
      </w:r>
      <w:r w:rsidR="007404AE">
        <w:rPr>
          <w:rFonts w:ascii="Times New Roman" w:hAnsi="Times New Roman" w:cs="Times New Roman"/>
          <w:bCs/>
          <w:color w:val="000000" w:themeColor="text1"/>
          <w:sz w:val="24"/>
          <w:szCs w:val="24"/>
        </w:rPr>
        <w:t>3</w:t>
      </w:r>
      <w:r w:rsidR="007404AE" w:rsidRPr="00972847">
        <w:rPr>
          <w:rFonts w:ascii="Times New Roman" w:hAnsi="Times New Roman" w:cs="Times New Roman"/>
          <w:bCs/>
          <w:color w:val="000000" w:themeColor="text1"/>
          <w:sz w:val="24"/>
          <w:szCs w:val="24"/>
        </w:rPr>
        <w:t>].</w:t>
      </w:r>
    </w:p>
    <w:p w:rsidR="00A718C2" w:rsidRPr="007E0184" w:rsidRDefault="008849EC" w:rsidP="00200490">
      <w:pPr>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7E0184">
        <w:rPr>
          <w:rFonts w:ascii="Times New Roman" w:hAnsi="Times New Roman" w:cs="Times New Roman"/>
          <w:bCs/>
          <w:color w:val="000000" w:themeColor="text1"/>
          <w:sz w:val="24"/>
          <w:szCs w:val="24"/>
        </w:rPr>
        <w:t xml:space="preserve">Разработанная методика </w:t>
      </w:r>
      <w:r w:rsidR="00A718C2" w:rsidRPr="007E0184">
        <w:rPr>
          <w:rFonts w:ascii="Times New Roman" w:hAnsi="Times New Roman" w:cs="Times New Roman"/>
          <w:bCs/>
          <w:color w:val="000000" w:themeColor="text1"/>
          <w:sz w:val="24"/>
          <w:szCs w:val="24"/>
        </w:rPr>
        <w:t>построения прогнозной модели включает следующие этапы.</w:t>
      </w:r>
    </w:p>
    <w:p w:rsidR="00A718C2" w:rsidRPr="007E0184" w:rsidRDefault="00A718C2" w:rsidP="00200490">
      <w:pPr>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7E0184">
        <w:rPr>
          <w:rFonts w:ascii="Times New Roman" w:hAnsi="Times New Roman" w:cs="Times New Roman"/>
          <w:bCs/>
          <w:color w:val="000000" w:themeColor="text1"/>
          <w:sz w:val="24"/>
          <w:szCs w:val="24"/>
        </w:rPr>
        <w:t xml:space="preserve">1 этап - </w:t>
      </w:r>
      <w:r w:rsidR="00BB3CE1" w:rsidRPr="007E0184">
        <w:rPr>
          <w:rFonts w:ascii="Times New Roman" w:hAnsi="Times New Roman" w:cs="Times New Roman"/>
          <w:bCs/>
          <w:color w:val="000000" w:themeColor="text1"/>
          <w:sz w:val="24"/>
          <w:szCs w:val="24"/>
        </w:rPr>
        <w:t>комплексно</w:t>
      </w:r>
      <w:r w:rsidRPr="007E0184">
        <w:rPr>
          <w:rFonts w:ascii="Times New Roman" w:hAnsi="Times New Roman" w:cs="Times New Roman"/>
          <w:bCs/>
          <w:color w:val="000000" w:themeColor="text1"/>
          <w:sz w:val="24"/>
          <w:szCs w:val="24"/>
        </w:rPr>
        <w:t>е</w:t>
      </w:r>
      <w:r w:rsidR="00BB3CE1" w:rsidRPr="007E0184">
        <w:rPr>
          <w:rFonts w:ascii="Times New Roman" w:hAnsi="Times New Roman" w:cs="Times New Roman"/>
          <w:bCs/>
          <w:color w:val="000000" w:themeColor="text1"/>
          <w:sz w:val="24"/>
          <w:szCs w:val="24"/>
        </w:rPr>
        <w:t xml:space="preserve"> рассмотрен</w:t>
      </w:r>
      <w:r w:rsidRPr="007E0184">
        <w:rPr>
          <w:rFonts w:ascii="Times New Roman" w:hAnsi="Times New Roman" w:cs="Times New Roman"/>
          <w:bCs/>
          <w:color w:val="000000" w:themeColor="text1"/>
          <w:sz w:val="24"/>
          <w:szCs w:val="24"/>
        </w:rPr>
        <w:t>ие</w:t>
      </w:r>
      <w:r w:rsidR="00BB3CE1" w:rsidRPr="007E0184">
        <w:rPr>
          <w:rFonts w:ascii="Times New Roman" w:hAnsi="Times New Roman" w:cs="Times New Roman"/>
          <w:bCs/>
          <w:color w:val="000000" w:themeColor="text1"/>
          <w:sz w:val="24"/>
          <w:szCs w:val="24"/>
        </w:rPr>
        <w:t xml:space="preserve"> фактор</w:t>
      </w:r>
      <w:r w:rsidRPr="007E0184">
        <w:rPr>
          <w:rFonts w:ascii="Times New Roman" w:hAnsi="Times New Roman" w:cs="Times New Roman"/>
          <w:bCs/>
          <w:color w:val="000000" w:themeColor="text1"/>
          <w:sz w:val="24"/>
          <w:szCs w:val="24"/>
        </w:rPr>
        <w:t>ов</w:t>
      </w:r>
      <w:r w:rsidR="00BB3CE1" w:rsidRPr="007E0184">
        <w:rPr>
          <w:rFonts w:ascii="Times New Roman" w:hAnsi="Times New Roman" w:cs="Times New Roman"/>
          <w:bCs/>
          <w:color w:val="000000" w:themeColor="text1"/>
          <w:sz w:val="24"/>
          <w:szCs w:val="24"/>
        </w:rPr>
        <w:t>, оказывающи</w:t>
      </w:r>
      <w:r w:rsidRPr="007E0184">
        <w:rPr>
          <w:rFonts w:ascii="Times New Roman" w:hAnsi="Times New Roman" w:cs="Times New Roman"/>
          <w:bCs/>
          <w:color w:val="000000" w:themeColor="text1"/>
          <w:sz w:val="24"/>
          <w:szCs w:val="24"/>
        </w:rPr>
        <w:t>х</w:t>
      </w:r>
      <w:r w:rsidR="00BB3CE1" w:rsidRPr="007E0184">
        <w:rPr>
          <w:rFonts w:ascii="Times New Roman" w:hAnsi="Times New Roman" w:cs="Times New Roman"/>
          <w:bCs/>
          <w:color w:val="000000" w:themeColor="text1"/>
          <w:sz w:val="24"/>
          <w:szCs w:val="24"/>
        </w:rPr>
        <w:t xml:space="preserve"> управляющие воздействия на кадровый потенциал региона в плане достижения сбалансированности между рынком труда и образовательных услуг с учетом особенностей Белгородского региона и существующих в регионе тенденций в сфере строительства и образования.</w:t>
      </w:r>
    </w:p>
    <w:p w:rsidR="00200490" w:rsidRPr="007E0184" w:rsidRDefault="00A718C2" w:rsidP="00200490">
      <w:pPr>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7E0184">
        <w:rPr>
          <w:rFonts w:ascii="Times New Roman" w:hAnsi="Times New Roman" w:cs="Times New Roman"/>
          <w:bCs/>
          <w:color w:val="000000" w:themeColor="text1"/>
          <w:sz w:val="24"/>
          <w:szCs w:val="24"/>
        </w:rPr>
        <w:t xml:space="preserve">2 этап – проведение </w:t>
      </w:r>
      <w:r w:rsidR="00BB3CE1" w:rsidRPr="007E0184">
        <w:rPr>
          <w:rFonts w:ascii="Times New Roman" w:hAnsi="Times New Roman" w:cs="Times New Roman"/>
          <w:bCs/>
          <w:color w:val="000000" w:themeColor="text1"/>
          <w:sz w:val="24"/>
          <w:szCs w:val="24"/>
        </w:rPr>
        <w:t>процедур</w:t>
      </w:r>
      <w:r w:rsidRPr="007E0184">
        <w:rPr>
          <w:rFonts w:ascii="Times New Roman" w:hAnsi="Times New Roman" w:cs="Times New Roman"/>
          <w:bCs/>
          <w:color w:val="000000" w:themeColor="text1"/>
          <w:sz w:val="24"/>
          <w:szCs w:val="24"/>
        </w:rPr>
        <w:t>ы</w:t>
      </w:r>
      <w:r w:rsidR="00BB3CE1" w:rsidRPr="007E0184">
        <w:rPr>
          <w:rFonts w:ascii="Times New Roman" w:hAnsi="Times New Roman" w:cs="Times New Roman"/>
          <w:bCs/>
          <w:color w:val="000000" w:themeColor="text1"/>
          <w:sz w:val="24"/>
          <w:szCs w:val="24"/>
        </w:rPr>
        <w:t xml:space="preserve"> подбора экспертов</w:t>
      </w:r>
      <w:r w:rsidRPr="007E0184">
        <w:rPr>
          <w:rFonts w:ascii="Times New Roman" w:hAnsi="Times New Roman" w:cs="Times New Roman"/>
          <w:bCs/>
          <w:color w:val="000000" w:themeColor="text1"/>
          <w:sz w:val="24"/>
          <w:szCs w:val="24"/>
        </w:rPr>
        <w:t>, включающую</w:t>
      </w:r>
      <w:r w:rsidR="00BB3CE1" w:rsidRPr="007E0184">
        <w:rPr>
          <w:rFonts w:ascii="Times New Roman" w:hAnsi="Times New Roman" w:cs="Times New Roman"/>
          <w:bCs/>
          <w:color w:val="000000" w:themeColor="text1"/>
          <w:sz w:val="24"/>
          <w:szCs w:val="24"/>
        </w:rPr>
        <w:t xml:space="preserve"> подготов</w:t>
      </w:r>
      <w:r w:rsidRPr="007E0184">
        <w:rPr>
          <w:rFonts w:ascii="Times New Roman" w:hAnsi="Times New Roman" w:cs="Times New Roman"/>
          <w:bCs/>
          <w:color w:val="000000" w:themeColor="text1"/>
          <w:sz w:val="24"/>
          <w:szCs w:val="24"/>
        </w:rPr>
        <w:t>ку</w:t>
      </w:r>
      <w:r w:rsidR="00BB3CE1" w:rsidRPr="007E0184">
        <w:rPr>
          <w:rFonts w:ascii="Times New Roman" w:hAnsi="Times New Roman" w:cs="Times New Roman"/>
          <w:bCs/>
          <w:color w:val="000000" w:themeColor="text1"/>
          <w:sz w:val="24"/>
          <w:szCs w:val="24"/>
        </w:rPr>
        <w:t xml:space="preserve"> опросны</w:t>
      </w:r>
      <w:r w:rsidRPr="007E0184">
        <w:rPr>
          <w:rFonts w:ascii="Times New Roman" w:hAnsi="Times New Roman" w:cs="Times New Roman"/>
          <w:bCs/>
          <w:color w:val="000000" w:themeColor="text1"/>
          <w:sz w:val="24"/>
          <w:szCs w:val="24"/>
        </w:rPr>
        <w:t>х</w:t>
      </w:r>
      <w:r w:rsidR="00BB3CE1" w:rsidRPr="007E0184">
        <w:rPr>
          <w:rFonts w:ascii="Times New Roman" w:hAnsi="Times New Roman" w:cs="Times New Roman"/>
          <w:bCs/>
          <w:color w:val="000000" w:themeColor="text1"/>
          <w:sz w:val="24"/>
          <w:szCs w:val="24"/>
        </w:rPr>
        <w:t xml:space="preserve"> лист</w:t>
      </w:r>
      <w:r w:rsidRPr="007E0184">
        <w:rPr>
          <w:rFonts w:ascii="Times New Roman" w:hAnsi="Times New Roman" w:cs="Times New Roman"/>
          <w:bCs/>
          <w:color w:val="000000" w:themeColor="text1"/>
          <w:sz w:val="24"/>
          <w:szCs w:val="24"/>
        </w:rPr>
        <w:t>ов</w:t>
      </w:r>
      <w:r w:rsidR="00BB3CE1" w:rsidRPr="007E0184">
        <w:rPr>
          <w:rFonts w:ascii="Times New Roman" w:hAnsi="Times New Roman" w:cs="Times New Roman"/>
          <w:bCs/>
          <w:color w:val="000000" w:themeColor="text1"/>
          <w:sz w:val="24"/>
          <w:szCs w:val="24"/>
        </w:rPr>
        <w:t xml:space="preserve"> и проведен</w:t>
      </w:r>
      <w:r w:rsidRPr="007E0184">
        <w:rPr>
          <w:rFonts w:ascii="Times New Roman" w:hAnsi="Times New Roman" w:cs="Times New Roman"/>
          <w:bCs/>
          <w:color w:val="000000" w:themeColor="text1"/>
          <w:sz w:val="24"/>
          <w:szCs w:val="24"/>
        </w:rPr>
        <w:t>ие</w:t>
      </w:r>
      <w:r w:rsidR="00BB3CE1" w:rsidRPr="007E0184">
        <w:rPr>
          <w:rFonts w:ascii="Times New Roman" w:hAnsi="Times New Roman" w:cs="Times New Roman"/>
          <w:bCs/>
          <w:color w:val="000000" w:themeColor="text1"/>
          <w:sz w:val="24"/>
          <w:szCs w:val="24"/>
        </w:rPr>
        <w:t xml:space="preserve"> опрос</w:t>
      </w:r>
      <w:r w:rsidRPr="007E0184">
        <w:rPr>
          <w:rFonts w:ascii="Times New Roman" w:hAnsi="Times New Roman" w:cs="Times New Roman"/>
          <w:bCs/>
          <w:color w:val="000000" w:themeColor="text1"/>
          <w:sz w:val="24"/>
          <w:szCs w:val="24"/>
        </w:rPr>
        <w:t>ов</w:t>
      </w:r>
      <w:r w:rsidR="00BB3CE1" w:rsidRPr="007E0184">
        <w:rPr>
          <w:rFonts w:ascii="Times New Roman" w:hAnsi="Times New Roman" w:cs="Times New Roman"/>
          <w:bCs/>
          <w:color w:val="000000" w:themeColor="text1"/>
          <w:sz w:val="24"/>
          <w:szCs w:val="24"/>
        </w:rPr>
        <w:t xml:space="preserve"> экспертов, которые позволили выявленные факторы распределить на 5 групп: экономические, организационные, учебные, социальные и факторы информационной среды</w:t>
      </w:r>
      <w:r w:rsidR="004903F7">
        <w:rPr>
          <w:rFonts w:ascii="Times New Roman" w:hAnsi="Times New Roman" w:cs="Times New Roman"/>
          <w:bCs/>
          <w:color w:val="000000" w:themeColor="text1"/>
          <w:sz w:val="24"/>
          <w:szCs w:val="24"/>
        </w:rPr>
        <w:t xml:space="preserve"> </w:t>
      </w:r>
      <w:r w:rsidR="004903F7" w:rsidRPr="004903F7">
        <w:rPr>
          <w:rFonts w:ascii="Times New Roman" w:hAnsi="Times New Roman" w:cs="Times New Roman"/>
          <w:bCs/>
          <w:color w:val="000000" w:themeColor="text1"/>
          <w:sz w:val="24"/>
          <w:szCs w:val="24"/>
        </w:rPr>
        <w:t>[</w:t>
      </w:r>
      <w:r w:rsidR="00AF0C27" w:rsidRPr="001A69DF">
        <w:rPr>
          <w:rFonts w:ascii="Times New Roman" w:hAnsi="Times New Roman" w:cs="Times New Roman"/>
          <w:bCs/>
          <w:sz w:val="24"/>
          <w:szCs w:val="24"/>
        </w:rPr>
        <w:t>4</w:t>
      </w:r>
      <w:r w:rsidR="004903F7" w:rsidRPr="004903F7">
        <w:rPr>
          <w:rFonts w:ascii="Times New Roman" w:hAnsi="Times New Roman" w:cs="Times New Roman"/>
          <w:bCs/>
          <w:color w:val="000000" w:themeColor="text1"/>
          <w:sz w:val="24"/>
          <w:szCs w:val="24"/>
        </w:rPr>
        <w:t>]</w:t>
      </w:r>
      <w:r w:rsidR="00BB3CE1" w:rsidRPr="007E0184">
        <w:rPr>
          <w:rFonts w:ascii="Times New Roman" w:hAnsi="Times New Roman" w:cs="Times New Roman"/>
          <w:bCs/>
          <w:color w:val="000000" w:themeColor="text1"/>
          <w:sz w:val="24"/>
          <w:szCs w:val="24"/>
        </w:rPr>
        <w:t>. </w:t>
      </w:r>
    </w:p>
    <w:p w:rsidR="00200490" w:rsidRPr="007E0184" w:rsidRDefault="00A718C2" w:rsidP="00200490">
      <w:pPr>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7E0184">
        <w:rPr>
          <w:rFonts w:ascii="Times New Roman" w:hAnsi="Times New Roman" w:cs="Times New Roman"/>
          <w:bCs/>
          <w:color w:val="000000" w:themeColor="text1"/>
          <w:sz w:val="24"/>
          <w:szCs w:val="24"/>
        </w:rPr>
        <w:t xml:space="preserve">3 этап - </w:t>
      </w:r>
      <w:r w:rsidR="00BB3CE1" w:rsidRPr="007E0184">
        <w:rPr>
          <w:rFonts w:ascii="Times New Roman" w:hAnsi="Times New Roman" w:cs="Times New Roman"/>
          <w:bCs/>
          <w:color w:val="000000" w:themeColor="text1"/>
          <w:sz w:val="24"/>
          <w:szCs w:val="24"/>
        </w:rPr>
        <w:t>предварительно</w:t>
      </w:r>
      <w:r w:rsidRPr="007E0184">
        <w:rPr>
          <w:rFonts w:ascii="Times New Roman" w:hAnsi="Times New Roman" w:cs="Times New Roman"/>
          <w:bCs/>
          <w:color w:val="000000" w:themeColor="text1"/>
          <w:sz w:val="24"/>
          <w:szCs w:val="24"/>
        </w:rPr>
        <w:t>е</w:t>
      </w:r>
      <w:r w:rsidR="00BB3CE1" w:rsidRPr="007E0184">
        <w:rPr>
          <w:rFonts w:ascii="Times New Roman" w:hAnsi="Times New Roman" w:cs="Times New Roman"/>
          <w:bCs/>
          <w:color w:val="000000" w:themeColor="text1"/>
          <w:sz w:val="24"/>
          <w:szCs w:val="24"/>
        </w:rPr>
        <w:t xml:space="preserve"> оценивани</w:t>
      </w:r>
      <w:r w:rsidRPr="007E0184">
        <w:rPr>
          <w:rFonts w:ascii="Times New Roman" w:hAnsi="Times New Roman" w:cs="Times New Roman"/>
          <w:bCs/>
          <w:color w:val="000000" w:themeColor="text1"/>
          <w:sz w:val="24"/>
          <w:szCs w:val="24"/>
        </w:rPr>
        <w:t>е</w:t>
      </w:r>
      <w:r w:rsidR="00BB3CE1" w:rsidRPr="007E0184">
        <w:rPr>
          <w:rFonts w:ascii="Times New Roman" w:hAnsi="Times New Roman" w:cs="Times New Roman"/>
          <w:bCs/>
          <w:color w:val="000000" w:themeColor="text1"/>
          <w:sz w:val="24"/>
          <w:szCs w:val="24"/>
        </w:rPr>
        <w:t xml:space="preserve"> важности групп </w:t>
      </w:r>
      <w:r w:rsidR="00F31FE8">
        <w:rPr>
          <w:rFonts w:ascii="Times New Roman" w:hAnsi="Times New Roman" w:cs="Times New Roman"/>
          <w:bCs/>
          <w:color w:val="000000" w:themeColor="text1"/>
          <w:sz w:val="24"/>
          <w:szCs w:val="24"/>
        </w:rPr>
        <w:t>факторов</w:t>
      </w:r>
      <w:r w:rsidR="00BB3CE1" w:rsidRPr="007E0184">
        <w:rPr>
          <w:rFonts w:ascii="Times New Roman" w:hAnsi="Times New Roman" w:cs="Times New Roman"/>
          <w:bCs/>
          <w:color w:val="000000" w:themeColor="text1"/>
          <w:sz w:val="24"/>
          <w:szCs w:val="24"/>
        </w:rPr>
        <w:t xml:space="preserve">, а также </w:t>
      </w:r>
      <w:r w:rsidR="00F31FE8">
        <w:rPr>
          <w:rFonts w:ascii="Times New Roman" w:hAnsi="Times New Roman" w:cs="Times New Roman"/>
          <w:bCs/>
          <w:color w:val="000000" w:themeColor="text1"/>
          <w:sz w:val="24"/>
          <w:szCs w:val="24"/>
        </w:rPr>
        <w:t>факторов</w:t>
      </w:r>
      <w:r w:rsidR="00F31FE8" w:rsidRPr="007E0184">
        <w:rPr>
          <w:rFonts w:ascii="Times New Roman" w:hAnsi="Times New Roman" w:cs="Times New Roman"/>
          <w:bCs/>
          <w:color w:val="000000" w:themeColor="text1"/>
          <w:sz w:val="24"/>
          <w:szCs w:val="24"/>
        </w:rPr>
        <w:t xml:space="preserve"> </w:t>
      </w:r>
      <w:r w:rsidR="00BB3CE1" w:rsidRPr="007E0184">
        <w:rPr>
          <w:rFonts w:ascii="Times New Roman" w:hAnsi="Times New Roman" w:cs="Times New Roman"/>
          <w:bCs/>
          <w:color w:val="000000" w:themeColor="text1"/>
          <w:sz w:val="24"/>
          <w:szCs w:val="24"/>
        </w:rPr>
        <w:t xml:space="preserve">внутри каждой группы, </w:t>
      </w:r>
      <w:r w:rsidRPr="007E0184">
        <w:rPr>
          <w:rFonts w:ascii="Times New Roman" w:hAnsi="Times New Roman" w:cs="Times New Roman"/>
          <w:bCs/>
          <w:color w:val="000000" w:themeColor="text1"/>
          <w:sz w:val="24"/>
          <w:szCs w:val="24"/>
        </w:rPr>
        <w:t xml:space="preserve">для чего </w:t>
      </w:r>
      <w:r w:rsidR="00BB3CE1" w:rsidRPr="007E0184">
        <w:rPr>
          <w:rFonts w:ascii="Times New Roman" w:hAnsi="Times New Roman" w:cs="Times New Roman"/>
          <w:bCs/>
          <w:color w:val="000000" w:themeColor="text1"/>
          <w:sz w:val="24"/>
          <w:szCs w:val="24"/>
        </w:rPr>
        <w:t xml:space="preserve">на основе метода анализа иерархий были предложены экспертам к заполнению матрицы парных сравнений </w:t>
      </w:r>
      <w:r w:rsidR="00F31FE8">
        <w:rPr>
          <w:rFonts w:ascii="Times New Roman" w:hAnsi="Times New Roman" w:cs="Times New Roman"/>
          <w:bCs/>
          <w:color w:val="000000" w:themeColor="text1"/>
          <w:sz w:val="24"/>
          <w:szCs w:val="24"/>
        </w:rPr>
        <w:t>факторов</w:t>
      </w:r>
      <w:r w:rsidR="00F31FE8" w:rsidRPr="007E0184">
        <w:rPr>
          <w:rFonts w:ascii="Times New Roman" w:hAnsi="Times New Roman" w:cs="Times New Roman"/>
          <w:bCs/>
          <w:color w:val="000000" w:themeColor="text1"/>
          <w:sz w:val="24"/>
          <w:szCs w:val="24"/>
        </w:rPr>
        <w:t xml:space="preserve"> </w:t>
      </w:r>
      <w:r w:rsidR="00BB3CE1" w:rsidRPr="007E0184">
        <w:rPr>
          <w:rFonts w:ascii="Times New Roman" w:hAnsi="Times New Roman" w:cs="Times New Roman"/>
          <w:bCs/>
          <w:color w:val="000000" w:themeColor="text1"/>
          <w:sz w:val="24"/>
          <w:szCs w:val="24"/>
        </w:rPr>
        <w:t xml:space="preserve">и групп </w:t>
      </w:r>
      <w:r w:rsidR="00F31FE8">
        <w:rPr>
          <w:rFonts w:ascii="Times New Roman" w:hAnsi="Times New Roman" w:cs="Times New Roman"/>
          <w:bCs/>
          <w:color w:val="000000" w:themeColor="text1"/>
          <w:sz w:val="24"/>
          <w:szCs w:val="24"/>
        </w:rPr>
        <w:t>факторов</w:t>
      </w:r>
      <w:r w:rsidR="00BB3CE1" w:rsidRPr="007E0184">
        <w:rPr>
          <w:rFonts w:ascii="Times New Roman" w:hAnsi="Times New Roman" w:cs="Times New Roman"/>
          <w:bCs/>
          <w:color w:val="000000" w:themeColor="text1"/>
          <w:sz w:val="24"/>
          <w:szCs w:val="24"/>
        </w:rPr>
        <w:t xml:space="preserve">. Обработка матриц парных сравнений позволила получить следующие результаты: наибольшее влияние оказывает группа экономических показателей, в группе социальных факторов наиболее значимым является фактор "подбор кадров работодателем в период обучения", в группе организационных - "количество целевых мест (целевая квота)", в группе экономических - "уровень спроса на жилье в регионе", в группе информационной среды - "уровень технологизации процессов строительства", в группе учебных - "количество реализуемых </w:t>
      </w:r>
      <w:r w:rsidR="00BB3CE1" w:rsidRPr="007E0184">
        <w:rPr>
          <w:rFonts w:ascii="Times New Roman" w:hAnsi="Times New Roman" w:cs="Times New Roman"/>
          <w:bCs/>
          <w:color w:val="000000" w:themeColor="text1"/>
          <w:sz w:val="24"/>
          <w:szCs w:val="24"/>
        </w:rPr>
        <w:lastRenderedPageBreak/>
        <w:t>направлений подготовки в средне-профессиональных и высших заведениях региона, связанных со строительной сферой"</w:t>
      </w:r>
      <w:r w:rsidR="00E9778F">
        <w:rPr>
          <w:rFonts w:ascii="Times New Roman" w:hAnsi="Times New Roman" w:cs="Times New Roman"/>
          <w:bCs/>
          <w:color w:val="000000" w:themeColor="text1"/>
          <w:sz w:val="24"/>
          <w:szCs w:val="24"/>
        </w:rPr>
        <w:t xml:space="preserve"> </w:t>
      </w:r>
      <w:r w:rsidR="00E9778F" w:rsidRPr="004903F7">
        <w:rPr>
          <w:rFonts w:ascii="Times New Roman" w:hAnsi="Times New Roman" w:cs="Times New Roman"/>
          <w:bCs/>
          <w:color w:val="000000" w:themeColor="text1"/>
          <w:sz w:val="24"/>
          <w:szCs w:val="24"/>
        </w:rPr>
        <w:t>[</w:t>
      </w:r>
      <w:r w:rsidR="00E9778F">
        <w:rPr>
          <w:rFonts w:ascii="Times New Roman" w:hAnsi="Times New Roman" w:cs="Times New Roman"/>
          <w:bCs/>
          <w:color w:val="000000" w:themeColor="text1"/>
          <w:sz w:val="24"/>
          <w:szCs w:val="24"/>
        </w:rPr>
        <w:t>5</w:t>
      </w:r>
      <w:r w:rsidR="00E9778F" w:rsidRPr="004903F7">
        <w:rPr>
          <w:rFonts w:ascii="Times New Roman" w:hAnsi="Times New Roman" w:cs="Times New Roman"/>
          <w:bCs/>
          <w:color w:val="000000" w:themeColor="text1"/>
          <w:sz w:val="24"/>
          <w:szCs w:val="24"/>
        </w:rPr>
        <w:t>]</w:t>
      </w:r>
      <w:r w:rsidR="00BB3CE1" w:rsidRPr="007E0184">
        <w:rPr>
          <w:rFonts w:ascii="Times New Roman" w:hAnsi="Times New Roman" w:cs="Times New Roman"/>
          <w:bCs/>
          <w:color w:val="000000" w:themeColor="text1"/>
          <w:sz w:val="24"/>
          <w:szCs w:val="24"/>
        </w:rPr>
        <w:t>.</w:t>
      </w:r>
    </w:p>
    <w:p w:rsidR="00200490" w:rsidRPr="007E0184" w:rsidRDefault="00BB3CE1" w:rsidP="00200490">
      <w:pPr>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7E0184">
        <w:rPr>
          <w:rFonts w:ascii="Times New Roman" w:hAnsi="Times New Roman" w:cs="Times New Roman"/>
          <w:bCs/>
          <w:color w:val="000000" w:themeColor="text1"/>
          <w:sz w:val="24"/>
          <w:szCs w:val="24"/>
        </w:rPr>
        <w:t xml:space="preserve">Также анализ результатов показал, что некоторые </w:t>
      </w:r>
      <w:r w:rsidR="00782AC3">
        <w:rPr>
          <w:rFonts w:ascii="Times New Roman" w:hAnsi="Times New Roman" w:cs="Times New Roman"/>
          <w:bCs/>
          <w:color w:val="000000" w:themeColor="text1"/>
          <w:sz w:val="24"/>
          <w:szCs w:val="24"/>
        </w:rPr>
        <w:t>факторы</w:t>
      </w:r>
      <w:r w:rsidRPr="007E0184">
        <w:rPr>
          <w:rFonts w:ascii="Times New Roman" w:hAnsi="Times New Roman" w:cs="Times New Roman"/>
          <w:bCs/>
          <w:color w:val="000000" w:themeColor="text1"/>
          <w:sz w:val="24"/>
          <w:szCs w:val="24"/>
        </w:rPr>
        <w:t xml:space="preserve"> из разных групп и внутри группы незначительно различаются по степени важности и данный подход не позволяет получить информацию о том, какое влияние (положительное или отрицательное) он оказывает.</w:t>
      </w:r>
    </w:p>
    <w:p w:rsidR="00CF0457" w:rsidRPr="007E0184" w:rsidRDefault="00A718C2" w:rsidP="00CF0457">
      <w:pPr>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7E0184">
        <w:rPr>
          <w:rFonts w:ascii="Times New Roman" w:hAnsi="Times New Roman" w:cs="Times New Roman"/>
          <w:bCs/>
          <w:color w:val="000000" w:themeColor="text1"/>
          <w:sz w:val="24"/>
          <w:szCs w:val="24"/>
        </w:rPr>
        <w:t xml:space="preserve">4 этап – построение системы взаимозависимых уравнений, описывающих РТ и РОУ. </w:t>
      </w:r>
      <w:r w:rsidR="00CF0457" w:rsidRPr="007E0184">
        <w:rPr>
          <w:rFonts w:ascii="Times New Roman" w:hAnsi="Times New Roman" w:cs="Times New Roman"/>
          <w:bCs/>
          <w:color w:val="000000" w:themeColor="text1"/>
          <w:sz w:val="24"/>
          <w:szCs w:val="24"/>
        </w:rPr>
        <w:t>На основе построения системы одновременных уравнений была определена сила и направление влияния выбранных факторов на сбалансированность рынков труда и образовательных услуг в строительстве и выполнена ее графическая интерпретация</w:t>
      </w:r>
    </w:p>
    <w:p w:rsidR="00BB3CE1" w:rsidRPr="007E0184" w:rsidRDefault="00A718C2" w:rsidP="00200490">
      <w:pPr>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7E0184">
        <w:rPr>
          <w:rFonts w:ascii="Times New Roman" w:hAnsi="Times New Roman" w:cs="Times New Roman"/>
          <w:bCs/>
          <w:color w:val="000000" w:themeColor="text1"/>
          <w:sz w:val="24"/>
          <w:szCs w:val="24"/>
        </w:rPr>
        <w:t xml:space="preserve">5 этап – разработка набора </w:t>
      </w:r>
      <w:proofErr w:type="gramStart"/>
      <w:r w:rsidRPr="007E0184">
        <w:rPr>
          <w:rFonts w:ascii="Times New Roman" w:hAnsi="Times New Roman" w:cs="Times New Roman"/>
          <w:bCs/>
          <w:color w:val="000000" w:themeColor="text1"/>
          <w:sz w:val="24"/>
          <w:szCs w:val="24"/>
        </w:rPr>
        <w:t>графо-аналитических</w:t>
      </w:r>
      <w:proofErr w:type="gramEnd"/>
      <w:r w:rsidRPr="007E0184">
        <w:rPr>
          <w:rFonts w:ascii="Times New Roman" w:hAnsi="Times New Roman" w:cs="Times New Roman"/>
          <w:bCs/>
          <w:color w:val="000000" w:themeColor="text1"/>
          <w:sz w:val="24"/>
          <w:szCs w:val="24"/>
        </w:rPr>
        <w:t xml:space="preserve"> моделей, визуализирующих характер и направление влияния факторов и групп факторов на РТ и РОУ. </w:t>
      </w:r>
      <w:r w:rsidR="00723761" w:rsidRPr="007E0184">
        <w:rPr>
          <w:rFonts w:ascii="Times New Roman" w:hAnsi="Times New Roman" w:cs="Times New Roman"/>
          <w:bCs/>
          <w:color w:val="000000" w:themeColor="text1"/>
          <w:sz w:val="24"/>
          <w:szCs w:val="24"/>
        </w:rPr>
        <w:t>На основе анализа построенных моделей были выявлены факторы, влияющие на дисбаланс рынков и проведена их группировка, была выявлена степень их влияния на уровень дисбаланса</w:t>
      </w:r>
      <w:proofErr w:type="gramStart"/>
      <w:r w:rsidR="00AF0C27">
        <w:rPr>
          <w:rFonts w:ascii="Times New Roman" w:hAnsi="Times New Roman" w:cs="Times New Roman"/>
          <w:bCs/>
          <w:color w:val="000000" w:themeColor="text1"/>
          <w:sz w:val="24"/>
          <w:szCs w:val="24"/>
        </w:rPr>
        <w:t xml:space="preserve"> </w:t>
      </w:r>
      <w:r w:rsidR="00782AC3">
        <w:rPr>
          <w:rFonts w:ascii="Times New Roman" w:hAnsi="Times New Roman" w:cs="Times New Roman"/>
          <w:bCs/>
          <w:color w:val="000000" w:themeColor="text1"/>
          <w:sz w:val="24"/>
          <w:szCs w:val="24"/>
        </w:rPr>
        <w:t>.</w:t>
      </w:r>
      <w:proofErr w:type="gramEnd"/>
    </w:p>
    <w:p w:rsidR="00911218" w:rsidRPr="007E0184" w:rsidRDefault="00CF0457" w:rsidP="001F31FA">
      <w:pPr>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7E0184">
        <w:rPr>
          <w:rFonts w:ascii="Times New Roman" w:hAnsi="Times New Roman" w:cs="Times New Roman"/>
          <w:bCs/>
          <w:color w:val="000000" w:themeColor="text1"/>
          <w:sz w:val="24"/>
          <w:szCs w:val="24"/>
        </w:rPr>
        <w:t xml:space="preserve">6 этап - определение важности групп </w:t>
      </w:r>
      <w:r w:rsidR="00F31FE8">
        <w:rPr>
          <w:rFonts w:ascii="Times New Roman" w:hAnsi="Times New Roman" w:cs="Times New Roman"/>
          <w:bCs/>
          <w:color w:val="000000" w:themeColor="text1"/>
          <w:sz w:val="24"/>
          <w:szCs w:val="24"/>
        </w:rPr>
        <w:t>факторов</w:t>
      </w:r>
      <w:r w:rsidR="00F31FE8" w:rsidRPr="007E0184">
        <w:rPr>
          <w:rFonts w:ascii="Times New Roman" w:hAnsi="Times New Roman" w:cs="Times New Roman"/>
          <w:bCs/>
          <w:color w:val="000000" w:themeColor="text1"/>
          <w:sz w:val="24"/>
          <w:szCs w:val="24"/>
        </w:rPr>
        <w:t xml:space="preserve"> </w:t>
      </w:r>
      <w:r w:rsidRPr="007E0184">
        <w:rPr>
          <w:rFonts w:ascii="Times New Roman" w:hAnsi="Times New Roman" w:cs="Times New Roman"/>
          <w:bCs/>
          <w:color w:val="000000" w:themeColor="text1"/>
          <w:sz w:val="24"/>
          <w:szCs w:val="24"/>
        </w:rPr>
        <w:t xml:space="preserve">для достижения баланса и важности </w:t>
      </w:r>
      <w:r w:rsidR="00F31FE8">
        <w:rPr>
          <w:rFonts w:ascii="Times New Roman" w:hAnsi="Times New Roman" w:cs="Times New Roman"/>
          <w:bCs/>
          <w:color w:val="000000" w:themeColor="text1"/>
          <w:sz w:val="24"/>
          <w:szCs w:val="24"/>
        </w:rPr>
        <w:t>факторов</w:t>
      </w:r>
      <w:r w:rsidR="00F31FE8" w:rsidRPr="007E0184">
        <w:rPr>
          <w:rFonts w:ascii="Times New Roman" w:hAnsi="Times New Roman" w:cs="Times New Roman"/>
          <w:bCs/>
          <w:color w:val="000000" w:themeColor="text1"/>
          <w:sz w:val="24"/>
          <w:szCs w:val="24"/>
        </w:rPr>
        <w:t xml:space="preserve"> </w:t>
      </w:r>
      <w:r w:rsidRPr="007E0184">
        <w:rPr>
          <w:rFonts w:ascii="Times New Roman" w:hAnsi="Times New Roman" w:cs="Times New Roman"/>
          <w:bCs/>
          <w:color w:val="000000" w:themeColor="text1"/>
          <w:sz w:val="24"/>
          <w:szCs w:val="24"/>
        </w:rPr>
        <w:t>внутри соответствующей группы.</w:t>
      </w:r>
    </w:p>
    <w:p w:rsidR="00D42DC4" w:rsidRDefault="00CF0457" w:rsidP="001F31FA">
      <w:pPr>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7E0184">
        <w:rPr>
          <w:rFonts w:ascii="Times New Roman" w:hAnsi="Times New Roman" w:cs="Times New Roman"/>
          <w:bCs/>
          <w:color w:val="000000" w:themeColor="text1"/>
          <w:sz w:val="24"/>
          <w:szCs w:val="24"/>
        </w:rPr>
        <w:t xml:space="preserve">7 этап – построение сценариев развития строительной сферы в регионе. На основе анализа графических взаимосвязей были построены </w:t>
      </w:r>
      <w:proofErr w:type="gramStart"/>
      <w:r w:rsidRPr="007E0184">
        <w:rPr>
          <w:rFonts w:ascii="Times New Roman" w:hAnsi="Times New Roman" w:cs="Times New Roman"/>
          <w:bCs/>
          <w:color w:val="000000" w:themeColor="text1"/>
          <w:sz w:val="24"/>
          <w:szCs w:val="24"/>
        </w:rPr>
        <w:t>графо-аналитические</w:t>
      </w:r>
      <w:proofErr w:type="gramEnd"/>
      <w:r w:rsidRPr="007E0184">
        <w:rPr>
          <w:rFonts w:ascii="Times New Roman" w:hAnsi="Times New Roman" w:cs="Times New Roman"/>
          <w:bCs/>
          <w:color w:val="000000" w:themeColor="text1"/>
          <w:sz w:val="24"/>
          <w:szCs w:val="24"/>
        </w:rPr>
        <w:t xml:space="preserve"> модели, отражающие влияние и взаимовлияние факторов на баланс, и для каждой модели на основе дополнительных исследований и опросов были построены </w:t>
      </w:r>
      <w:r w:rsidR="00795C5B">
        <w:rPr>
          <w:rFonts w:ascii="Times New Roman" w:hAnsi="Times New Roman" w:cs="Times New Roman"/>
          <w:bCs/>
          <w:color w:val="000000" w:themeColor="text1"/>
          <w:sz w:val="24"/>
          <w:szCs w:val="24"/>
        </w:rPr>
        <w:t>три</w:t>
      </w:r>
      <w:r w:rsidRPr="007E0184">
        <w:rPr>
          <w:rFonts w:ascii="Times New Roman" w:hAnsi="Times New Roman" w:cs="Times New Roman"/>
          <w:bCs/>
          <w:color w:val="000000" w:themeColor="text1"/>
          <w:sz w:val="24"/>
          <w:szCs w:val="24"/>
        </w:rPr>
        <w:t xml:space="preserve"> </w:t>
      </w:r>
      <w:proofErr w:type="spellStart"/>
      <w:r w:rsidRPr="007E0184">
        <w:rPr>
          <w:rFonts w:ascii="Times New Roman" w:hAnsi="Times New Roman" w:cs="Times New Roman"/>
          <w:bCs/>
          <w:color w:val="000000" w:themeColor="text1"/>
          <w:sz w:val="24"/>
          <w:szCs w:val="24"/>
        </w:rPr>
        <w:t>разновероятностных</w:t>
      </w:r>
      <w:proofErr w:type="spellEnd"/>
      <w:r w:rsidRPr="007E0184">
        <w:rPr>
          <w:rFonts w:ascii="Times New Roman" w:hAnsi="Times New Roman" w:cs="Times New Roman"/>
          <w:bCs/>
          <w:color w:val="000000" w:themeColor="text1"/>
          <w:sz w:val="24"/>
          <w:szCs w:val="24"/>
        </w:rPr>
        <w:t xml:space="preserve"> сценари</w:t>
      </w:r>
      <w:r w:rsidR="00F11FBA">
        <w:rPr>
          <w:rFonts w:ascii="Times New Roman" w:hAnsi="Times New Roman" w:cs="Times New Roman"/>
          <w:bCs/>
          <w:color w:val="000000" w:themeColor="text1"/>
          <w:sz w:val="24"/>
          <w:szCs w:val="24"/>
        </w:rPr>
        <w:t>я</w:t>
      </w:r>
      <w:r w:rsidRPr="007E0184">
        <w:rPr>
          <w:rFonts w:ascii="Times New Roman" w:hAnsi="Times New Roman" w:cs="Times New Roman"/>
          <w:bCs/>
          <w:color w:val="000000" w:themeColor="text1"/>
          <w:sz w:val="24"/>
          <w:szCs w:val="24"/>
        </w:rPr>
        <w:t xml:space="preserve"> социально-экономического развития региона. </w:t>
      </w:r>
      <w:r w:rsidR="0079085B" w:rsidRPr="007E0184">
        <w:rPr>
          <w:rFonts w:ascii="Times New Roman" w:hAnsi="Times New Roman" w:cs="Times New Roman"/>
          <w:bCs/>
          <w:color w:val="000000" w:themeColor="text1"/>
          <w:sz w:val="24"/>
          <w:szCs w:val="24"/>
        </w:rPr>
        <w:t xml:space="preserve">Для каждого сценария </w:t>
      </w:r>
      <w:r w:rsidR="00D42DC4" w:rsidRPr="007E0184">
        <w:rPr>
          <w:rFonts w:ascii="Times New Roman" w:hAnsi="Times New Roman" w:cs="Times New Roman"/>
          <w:bCs/>
          <w:color w:val="000000" w:themeColor="text1"/>
          <w:sz w:val="24"/>
          <w:szCs w:val="24"/>
        </w:rPr>
        <w:t xml:space="preserve">была </w:t>
      </w:r>
      <w:r w:rsidR="0079085B" w:rsidRPr="007E0184">
        <w:rPr>
          <w:rFonts w:ascii="Times New Roman" w:hAnsi="Times New Roman" w:cs="Times New Roman"/>
          <w:bCs/>
          <w:color w:val="000000" w:themeColor="text1"/>
          <w:sz w:val="24"/>
          <w:szCs w:val="24"/>
        </w:rPr>
        <w:t>определ</w:t>
      </w:r>
      <w:r w:rsidR="00D42DC4" w:rsidRPr="007E0184">
        <w:rPr>
          <w:rFonts w:ascii="Times New Roman" w:hAnsi="Times New Roman" w:cs="Times New Roman"/>
          <w:bCs/>
          <w:color w:val="000000" w:themeColor="text1"/>
          <w:sz w:val="24"/>
          <w:szCs w:val="24"/>
        </w:rPr>
        <w:t>ена</w:t>
      </w:r>
      <w:r w:rsidR="0079085B" w:rsidRPr="007E0184">
        <w:rPr>
          <w:rFonts w:ascii="Times New Roman" w:hAnsi="Times New Roman" w:cs="Times New Roman"/>
          <w:bCs/>
          <w:color w:val="000000" w:themeColor="text1"/>
          <w:sz w:val="24"/>
          <w:szCs w:val="24"/>
        </w:rPr>
        <w:t xml:space="preserve"> степень влияния каждого фактора на сбалансированность рынков труда и образовательных услуг и вероятность возможного влияния соответствующего фактора</w:t>
      </w:r>
      <w:r w:rsidR="00383440" w:rsidRPr="007E0184">
        <w:rPr>
          <w:rFonts w:ascii="Times New Roman" w:hAnsi="Times New Roman" w:cs="Times New Roman"/>
          <w:bCs/>
          <w:color w:val="000000" w:themeColor="text1"/>
          <w:sz w:val="24"/>
          <w:szCs w:val="24"/>
        </w:rPr>
        <w:t>, а также приведенное интегральное влияние факторов с учетом его направления</w:t>
      </w:r>
      <w:r w:rsidR="0079085B" w:rsidRPr="007E0184">
        <w:rPr>
          <w:rFonts w:ascii="Times New Roman" w:hAnsi="Times New Roman" w:cs="Times New Roman"/>
          <w:bCs/>
          <w:color w:val="000000" w:themeColor="text1"/>
          <w:sz w:val="24"/>
          <w:szCs w:val="24"/>
        </w:rPr>
        <w:t>.</w:t>
      </w:r>
    </w:p>
    <w:p w:rsidR="00F11FBA" w:rsidRPr="007E0184" w:rsidRDefault="00BC6028" w:rsidP="001F31FA">
      <w:pPr>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Ниже представлены примеры таблиц для расчета </w:t>
      </w:r>
      <w:r w:rsidR="0043396D">
        <w:rPr>
          <w:rFonts w:ascii="Times New Roman" w:hAnsi="Times New Roman" w:cs="Times New Roman"/>
          <w:bCs/>
          <w:color w:val="000000" w:themeColor="text1"/>
          <w:sz w:val="24"/>
          <w:szCs w:val="24"/>
        </w:rPr>
        <w:t>обобщенных интегральных вероятностей</w:t>
      </w:r>
      <w:r w:rsidR="002A0039">
        <w:rPr>
          <w:rFonts w:ascii="Times New Roman" w:hAnsi="Times New Roman" w:cs="Times New Roman"/>
          <w:bCs/>
          <w:color w:val="000000" w:themeColor="text1"/>
          <w:sz w:val="24"/>
          <w:szCs w:val="24"/>
        </w:rPr>
        <w:t xml:space="preserve"> </w:t>
      </w:r>
      <w:r w:rsidR="002A0039" w:rsidRPr="002A0039">
        <w:rPr>
          <w:rFonts w:ascii="Times New Roman" w:hAnsi="Times New Roman" w:cs="Times New Roman"/>
          <w:bCs/>
          <w:color w:val="000000" w:themeColor="text1"/>
          <w:sz w:val="24"/>
          <w:szCs w:val="24"/>
        </w:rPr>
        <w:t xml:space="preserve">влияния </w:t>
      </w:r>
      <w:r w:rsidR="000D57F7">
        <w:rPr>
          <w:rFonts w:ascii="Times New Roman" w:hAnsi="Times New Roman" w:cs="Times New Roman"/>
          <w:bCs/>
          <w:color w:val="000000" w:themeColor="text1"/>
          <w:sz w:val="24"/>
          <w:szCs w:val="24"/>
        </w:rPr>
        <w:t xml:space="preserve">факторов на сбалансированность </w:t>
      </w:r>
      <w:r w:rsidR="0043396D">
        <w:rPr>
          <w:rFonts w:ascii="Times New Roman" w:hAnsi="Times New Roman" w:cs="Times New Roman"/>
          <w:bCs/>
          <w:color w:val="000000" w:themeColor="text1"/>
          <w:sz w:val="24"/>
          <w:szCs w:val="24"/>
        </w:rPr>
        <w:t xml:space="preserve">и </w:t>
      </w:r>
      <w:r w:rsidR="002A0039">
        <w:rPr>
          <w:rFonts w:ascii="Times New Roman" w:hAnsi="Times New Roman" w:cs="Times New Roman"/>
          <w:bCs/>
          <w:color w:val="000000" w:themeColor="text1"/>
          <w:sz w:val="24"/>
          <w:szCs w:val="24"/>
        </w:rPr>
        <w:t>значимости (веса)</w:t>
      </w:r>
      <w:r w:rsidR="0043396D">
        <w:rPr>
          <w:rFonts w:ascii="Times New Roman" w:hAnsi="Times New Roman" w:cs="Times New Roman"/>
          <w:bCs/>
          <w:color w:val="000000" w:themeColor="text1"/>
          <w:sz w:val="24"/>
          <w:szCs w:val="24"/>
        </w:rPr>
        <w:t xml:space="preserve"> </w:t>
      </w:r>
      <w:r w:rsidR="000D57F7">
        <w:rPr>
          <w:rFonts w:ascii="Times New Roman" w:hAnsi="Times New Roman" w:cs="Times New Roman"/>
          <w:bCs/>
          <w:color w:val="000000" w:themeColor="text1"/>
          <w:sz w:val="24"/>
          <w:szCs w:val="24"/>
        </w:rPr>
        <w:t xml:space="preserve"> данных </w:t>
      </w:r>
      <w:r w:rsidR="0043396D">
        <w:rPr>
          <w:rFonts w:ascii="Times New Roman" w:hAnsi="Times New Roman" w:cs="Times New Roman"/>
          <w:bCs/>
          <w:color w:val="000000" w:themeColor="text1"/>
          <w:sz w:val="24"/>
          <w:szCs w:val="24"/>
        </w:rPr>
        <w:t>факторов.</w:t>
      </w:r>
      <w:r>
        <w:rPr>
          <w:rFonts w:ascii="Times New Roman" w:hAnsi="Times New Roman" w:cs="Times New Roman"/>
          <w:bCs/>
          <w:color w:val="000000" w:themeColor="text1"/>
          <w:sz w:val="24"/>
          <w:szCs w:val="24"/>
        </w:rPr>
        <w:t xml:space="preserve"> </w:t>
      </w:r>
    </w:p>
    <w:p w:rsidR="00BD24C1" w:rsidRPr="002A0039" w:rsidRDefault="00791E12" w:rsidP="00791E12">
      <w:pPr>
        <w:pStyle w:val="10"/>
        <w:tabs>
          <w:tab w:val="left" w:pos="372"/>
        </w:tabs>
        <w:ind w:left="0" w:firstLine="0"/>
        <w:jc w:val="both"/>
        <w:rPr>
          <w:sz w:val="24"/>
          <w:szCs w:val="24"/>
          <w:lang w:val="ru-RU"/>
        </w:rPr>
      </w:pPr>
      <w:r w:rsidRPr="009E123F">
        <w:rPr>
          <w:sz w:val="24"/>
          <w:szCs w:val="24"/>
          <w:lang w:val="ru-RU"/>
        </w:rPr>
        <w:t>Таблица 1 –</w:t>
      </w:r>
      <w:r w:rsidR="004640B5">
        <w:rPr>
          <w:sz w:val="24"/>
          <w:szCs w:val="24"/>
          <w:lang w:val="ru-RU"/>
        </w:rPr>
        <w:t xml:space="preserve"> </w:t>
      </w:r>
      <w:r w:rsidR="00BD24C1" w:rsidRPr="004640B5">
        <w:rPr>
          <w:sz w:val="24"/>
          <w:szCs w:val="24"/>
          <w:lang w:val="ru-RU"/>
        </w:rPr>
        <w:t xml:space="preserve">Матрица вероятностей </w:t>
      </w:r>
      <w:r w:rsidR="002A0039">
        <w:rPr>
          <w:sz w:val="24"/>
          <w:szCs w:val="24"/>
          <w:lang w:val="ru-RU"/>
        </w:rPr>
        <w:t>влияния факторов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957"/>
        <w:gridCol w:w="957"/>
        <w:gridCol w:w="957"/>
        <w:gridCol w:w="957"/>
        <w:gridCol w:w="957"/>
        <w:gridCol w:w="957"/>
        <w:gridCol w:w="957"/>
        <w:gridCol w:w="957"/>
        <w:gridCol w:w="958"/>
      </w:tblGrid>
      <w:tr w:rsidR="00BD24C1" w:rsidRPr="0043396D" w:rsidTr="004640B5">
        <w:tc>
          <w:tcPr>
            <w:tcW w:w="849" w:type="dxa"/>
            <w:shd w:val="clear" w:color="auto" w:fill="auto"/>
          </w:tcPr>
          <w:p w:rsidR="00BD24C1" w:rsidRPr="0043396D" w:rsidRDefault="00BD24C1" w:rsidP="001F31FA">
            <w:pPr>
              <w:spacing w:after="0" w:line="240" w:lineRule="auto"/>
              <w:jc w:val="both"/>
              <w:rPr>
                <w:rFonts w:ascii="Times New Roman" w:hAnsi="Times New Roman"/>
                <w:sz w:val="20"/>
                <w:szCs w:val="20"/>
              </w:rPr>
            </w:pPr>
            <w:proofErr w:type="spellStart"/>
            <w:r w:rsidRPr="0043396D">
              <w:rPr>
                <w:rFonts w:ascii="Times New Roman" w:hAnsi="Times New Roman"/>
                <w:sz w:val="20"/>
                <w:szCs w:val="20"/>
              </w:rPr>
              <w:t>Кр</w:t>
            </w:r>
            <w:proofErr w:type="spellEnd"/>
          </w:p>
        </w:tc>
        <w:tc>
          <w:tcPr>
            <w:tcW w:w="957" w:type="dxa"/>
            <w:tcBorders>
              <w:bottom w:val="single" w:sz="4" w:space="0" w:color="auto"/>
            </w:tcBorders>
            <w:shd w:val="clear" w:color="auto" w:fill="auto"/>
          </w:tcPr>
          <w:p w:rsidR="00BD24C1" w:rsidRPr="0043396D" w:rsidRDefault="00BD24C1" w:rsidP="001F31FA">
            <w:pPr>
              <w:spacing w:after="0" w:line="240" w:lineRule="auto"/>
              <w:jc w:val="both"/>
              <w:rPr>
                <w:rFonts w:ascii="Times New Roman" w:hAnsi="Times New Roman"/>
                <w:sz w:val="20"/>
                <w:szCs w:val="20"/>
                <w:lang w:val="en-US"/>
              </w:rPr>
            </w:pPr>
            <w:r w:rsidRPr="0043396D">
              <w:rPr>
                <w:rFonts w:ascii="Times New Roman" w:hAnsi="Times New Roman"/>
                <w:sz w:val="20"/>
                <w:szCs w:val="20"/>
                <w:lang w:val="en-US"/>
              </w:rPr>
              <w:t>C1</w:t>
            </w:r>
          </w:p>
        </w:tc>
        <w:tc>
          <w:tcPr>
            <w:tcW w:w="957" w:type="dxa"/>
            <w:tcBorders>
              <w:bottom w:val="single" w:sz="4" w:space="0" w:color="auto"/>
            </w:tcBorders>
            <w:shd w:val="clear" w:color="auto" w:fill="auto"/>
          </w:tcPr>
          <w:p w:rsidR="00BD24C1" w:rsidRPr="0043396D" w:rsidRDefault="00BD24C1" w:rsidP="001F31FA">
            <w:pPr>
              <w:spacing w:after="0" w:line="240" w:lineRule="auto"/>
              <w:jc w:val="both"/>
              <w:rPr>
                <w:rFonts w:ascii="Times New Roman" w:hAnsi="Times New Roman"/>
                <w:sz w:val="20"/>
                <w:szCs w:val="20"/>
                <w:lang w:val="en-US"/>
              </w:rPr>
            </w:pPr>
            <w:r w:rsidRPr="0043396D">
              <w:rPr>
                <w:rFonts w:ascii="Times New Roman" w:hAnsi="Times New Roman"/>
                <w:sz w:val="20"/>
                <w:szCs w:val="20"/>
                <w:lang w:val="en-US"/>
              </w:rPr>
              <w:t>C2</w:t>
            </w:r>
          </w:p>
        </w:tc>
        <w:tc>
          <w:tcPr>
            <w:tcW w:w="957" w:type="dxa"/>
            <w:tcBorders>
              <w:bottom w:val="single" w:sz="4" w:space="0" w:color="auto"/>
            </w:tcBorders>
            <w:shd w:val="clear" w:color="auto" w:fill="auto"/>
          </w:tcPr>
          <w:p w:rsidR="00BD24C1" w:rsidRPr="0043396D" w:rsidRDefault="00BD24C1" w:rsidP="001F31FA">
            <w:pPr>
              <w:spacing w:after="0" w:line="240" w:lineRule="auto"/>
              <w:jc w:val="both"/>
              <w:rPr>
                <w:rFonts w:ascii="Times New Roman" w:hAnsi="Times New Roman"/>
                <w:sz w:val="20"/>
                <w:szCs w:val="20"/>
                <w:lang w:val="en-US"/>
              </w:rPr>
            </w:pPr>
            <w:r w:rsidRPr="0043396D">
              <w:rPr>
                <w:rFonts w:ascii="Times New Roman" w:hAnsi="Times New Roman"/>
                <w:sz w:val="20"/>
                <w:szCs w:val="20"/>
                <w:lang w:val="en-US"/>
              </w:rPr>
              <w:t>…</w:t>
            </w: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r w:rsidRPr="0043396D">
              <w:rPr>
                <w:rFonts w:ascii="Times New Roman" w:hAnsi="Times New Roman"/>
                <w:sz w:val="20"/>
                <w:szCs w:val="20"/>
              </w:rPr>
              <w:t>…</w:t>
            </w: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r w:rsidRPr="0043396D">
              <w:rPr>
                <w:rFonts w:ascii="Times New Roman" w:hAnsi="Times New Roman"/>
                <w:sz w:val="20"/>
                <w:szCs w:val="20"/>
              </w:rPr>
              <w:t>У1</w:t>
            </w: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r w:rsidRPr="0043396D">
              <w:rPr>
                <w:rFonts w:ascii="Times New Roman" w:hAnsi="Times New Roman"/>
                <w:sz w:val="20"/>
                <w:szCs w:val="20"/>
              </w:rPr>
              <w:t>…</w:t>
            </w: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8"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r>
      <w:tr w:rsidR="00BD24C1" w:rsidRPr="0043396D" w:rsidTr="004640B5">
        <w:tc>
          <w:tcPr>
            <w:tcW w:w="849" w:type="dxa"/>
            <w:shd w:val="clear" w:color="auto" w:fill="auto"/>
          </w:tcPr>
          <w:p w:rsidR="00BD24C1" w:rsidRPr="0043396D" w:rsidRDefault="00BD24C1" w:rsidP="001F31FA">
            <w:pPr>
              <w:spacing w:after="0" w:line="240" w:lineRule="auto"/>
              <w:jc w:val="both"/>
              <w:rPr>
                <w:rFonts w:ascii="Times New Roman" w:hAnsi="Times New Roman"/>
                <w:sz w:val="20"/>
                <w:szCs w:val="20"/>
                <w:lang w:val="en-US"/>
              </w:rPr>
            </w:pPr>
            <w:r w:rsidRPr="0043396D">
              <w:rPr>
                <w:rFonts w:ascii="Times New Roman" w:hAnsi="Times New Roman"/>
                <w:sz w:val="20"/>
                <w:szCs w:val="20"/>
                <w:lang w:val="en-US"/>
              </w:rPr>
              <w:t>C1</w:t>
            </w:r>
          </w:p>
        </w:tc>
        <w:tc>
          <w:tcPr>
            <w:tcW w:w="957" w:type="dxa"/>
            <w:shd w:val="clear" w:color="auto" w:fill="FFFF00"/>
          </w:tcPr>
          <w:p w:rsidR="00BD24C1" w:rsidRPr="0043396D" w:rsidRDefault="00BD24C1" w:rsidP="001F31FA">
            <w:pPr>
              <w:spacing w:after="0" w:line="240" w:lineRule="auto"/>
              <w:jc w:val="both"/>
              <w:rPr>
                <w:rFonts w:ascii="Times New Roman" w:hAnsi="Times New Roman"/>
                <w:sz w:val="20"/>
                <w:szCs w:val="20"/>
                <w:highlight w:val="yellow"/>
              </w:rPr>
            </w:pPr>
          </w:p>
        </w:tc>
        <w:tc>
          <w:tcPr>
            <w:tcW w:w="957" w:type="dxa"/>
            <w:shd w:val="clear" w:color="auto" w:fill="FFFF00"/>
          </w:tcPr>
          <w:p w:rsidR="00BD24C1" w:rsidRPr="0043396D" w:rsidRDefault="00BD24C1" w:rsidP="001F31FA">
            <w:pPr>
              <w:spacing w:after="0" w:line="240" w:lineRule="auto"/>
              <w:jc w:val="both"/>
              <w:rPr>
                <w:rFonts w:ascii="Times New Roman" w:hAnsi="Times New Roman"/>
                <w:sz w:val="20"/>
                <w:szCs w:val="20"/>
                <w:highlight w:val="yellow"/>
              </w:rPr>
            </w:pPr>
          </w:p>
        </w:tc>
        <w:tc>
          <w:tcPr>
            <w:tcW w:w="957" w:type="dxa"/>
            <w:shd w:val="clear" w:color="auto" w:fill="FFFF00"/>
          </w:tcPr>
          <w:p w:rsidR="00BD24C1" w:rsidRPr="0043396D" w:rsidRDefault="00BD24C1" w:rsidP="001F31FA">
            <w:pPr>
              <w:spacing w:after="0" w:line="240" w:lineRule="auto"/>
              <w:jc w:val="both"/>
              <w:rPr>
                <w:rFonts w:ascii="Times New Roman" w:hAnsi="Times New Roman"/>
                <w:sz w:val="20"/>
                <w:szCs w:val="20"/>
                <w:highlight w:val="yellow"/>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8"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r>
      <w:tr w:rsidR="00BD24C1" w:rsidRPr="0043396D" w:rsidTr="004640B5">
        <w:tc>
          <w:tcPr>
            <w:tcW w:w="849" w:type="dxa"/>
            <w:shd w:val="clear" w:color="auto" w:fill="auto"/>
          </w:tcPr>
          <w:p w:rsidR="00BD24C1" w:rsidRPr="0043396D" w:rsidRDefault="00BD24C1" w:rsidP="001F31FA">
            <w:pPr>
              <w:spacing w:after="0" w:line="240" w:lineRule="auto"/>
              <w:jc w:val="both"/>
              <w:rPr>
                <w:rFonts w:ascii="Times New Roman" w:hAnsi="Times New Roman"/>
                <w:sz w:val="20"/>
                <w:szCs w:val="20"/>
                <w:lang w:val="en-US"/>
              </w:rPr>
            </w:pPr>
            <w:r w:rsidRPr="0043396D">
              <w:rPr>
                <w:rFonts w:ascii="Times New Roman" w:hAnsi="Times New Roman"/>
                <w:sz w:val="20"/>
                <w:szCs w:val="20"/>
                <w:lang w:val="en-US"/>
              </w:rPr>
              <w:t>C2</w:t>
            </w:r>
          </w:p>
        </w:tc>
        <w:tc>
          <w:tcPr>
            <w:tcW w:w="957" w:type="dxa"/>
            <w:shd w:val="clear" w:color="auto" w:fill="FFFF00"/>
          </w:tcPr>
          <w:p w:rsidR="00BD24C1" w:rsidRPr="0043396D" w:rsidRDefault="00BD24C1" w:rsidP="001F31FA">
            <w:pPr>
              <w:spacing w:after="0" w:line="240" w:lineRule="auto"/>
              <w:jc w:val="both"/>
              <w:rPr>
                <w:rFonts w:ascii="Times New Roman" w:hAnsi="Times New Roman"/>
                <w:sz w:val="20"/>
                <w:szCs w:val="20"/>
                <w:highlight w:val="yellow"/>
              </w:rPr>
            </w:pPr>
          </w:p>
        </w:tc>
        <w:tc>
          <w:tcPr>
            <w:tcW w:w="957" w:type="dxa"/>
            <w:shd w:val="clear" w:color="auto" w:fill="FFFF00"/>
          </w:tcPr>
          <w:p w:rsidR="00BD24C1" w:rsidRPr="0043396D" w:rsidRDefault="00BD24C1" w:rsidP="001F31FA">
            <w:pPr>
              <w:spacing w:after="0" w:line="240" w:lineRule="auto"/>
              <w:jc w:val="both"/>
              <w:rPr>
                <w:rFonts w:ascii="Times New Roman" w:hAnsi="Times New Roman"/>
                <w:sz w:val="20"/>
                <w:szCs w:val="20"/>
                <w:highlight w:val="yellow"/>
              </w:rPr>
            </w:pPr>
          </w:p>
        </w:tc>
        <w:tc>
          <w:tcPr>
            <w:tcW w:w="957" w:type="dxa"/>
            <w:shd w:val="clear" w:color="auto" w:fill="FFFF00"/>
          </w:tcPr>
          <w:p w:rsidR="00BD24C1" w:rsidRPr="0043396D" w:rsidRDefault="00BD24C1" w:rsidP="001F31FA">
            <w:pPr>
              <w:spacing w:after="0" w:line="240" w:lineRule="auto"/>
              <w:jc w:val="both"/>
              <w:rPr>
                <w:rFonts w:ascii="Times New Roman" w:hAnsi="Times New Roman"/>
                <w:sz w:val="20"/>
                <w:szCs w:val="20"/>
                <w:highlight w:val="yellow"/>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8"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r>
      <w:tr w:rsidR="00BD24C1" w:rsidRPr="0043396D" w:rsidTr="004640B5">
        <w:tc>
          <w:tcPr>
            <w:tcW w:w="849" w:type="dxa"/>
            <w:shd w:val="clear" w:color="auto" w:fill="auto"/>
          </w:tcPr>
          <w:p w:rsidR="00BD24C1" w:rsidRPr="0043396D" w:rsidRDefault="00BD24C1" w:rsidP="001F31FA">
            <w:pPr>
              <w:spacing w:after="0" w:line="240" w:lineRule="auto"/>
              <w:jc w:val="both"/>
              <w:rPr>
                <w:rFonts w:ascii="Times New Roman" w:hAnsi="Times New Roman"/>
                <w:sz w:val="20"/>
                <w:szCs w:val="20"/>
                <w:lang w:val="en-US"/>
              </w:rPr>
            </w:pPr>
            <w:r w:rsidRPr="0043396D">
              <w:rPr>
                <w:rFonts w:ascii="Times New Roman" w:hAnsi="Times New Roman"/>
                <w:sz w:val="20"/>
                <w:szCs w:val="20"/>
                <w:lang w:val="en-US"/>
              </w:rPr>
              <w:t>…</w:t>
            </w:r>
          </w:p>
        </w:tc>
        <w:tc>
          <w:tcPr>
            <w:tcW w:w="957" w:type="dxa"/>
            <w:shd w:val="clear" w:color="auto" w:fill="FFFF00"/>
          </w:tcPr>
          <w:p w:rsidR="00BD24C1" w:rsidRPr="0043396D" w:rsidRDefault="00BD24C1" w:rsidP="001F31FA">
            <w:pPr>
              <w:spacing w:after="0" w:line="240" w:lineRule="auto"/>
              <w:jc w:val="both"/>
              <w:rPr>
                <w:rFonts w:ascii="Times New Roman" w:hAnsi="Times New Roman"/>
                <w:sz w:val="20"/>
                <w:szCs w:val="20"/>
                <w:highlight w:val="yellow"/>
              </w:rPr>
            </w:pPr>
          </w:p>
        </w:tc>
        <w:tc>
          <w:tcPr>
            <w:tcW w:w="957" w:type="dxa"/>
            <w:shd w:val="clear" w:color="auto" w:fill="FFFF00"/>
          </w:tcPr>
          <w:p w:rsidR="00BD24C1" w:rsidRPr="0043396D" w:rsidRDefault="00BD24C1" w:rsidP="001F31FA">
            <w:pPr>
              <w:spacing w:after="0" w:line="240" w:lineRule="auto"/>
              <w:jc w:val="both"/>
              <w:rPr>
                <w:rFonts w:ascii="Times New Roman" w:hAnsi="Times New Roman"/>
                <w:sz w:val="20"/>
                <w:szCs w:val="20"/>
                <w:highlight w:val="yellow"/>
              </w:rPr>
            </w:pPr>
          </w:p>
        </w:tc>
        <w:tc>
          <w:tcPr>
            <w:tcW w:w="957" w:type="dxa"/>
            <w:shd w:val="clear" w:color="auto" w:fill="FFFF00"/>
          </w:tcPr>
          <w:p w:rsidR="00BD24C1" w:rsidRPr="0043396D" w:rsidRDefault="00BD24C1" w:rsidP="001F31FA">
            <w:pPr>
              <w:spacing w:after="0" w:line="240" w:lineRule="auto"/>
              <w:jc w:val="both"/>
              <w:rPr>
                <w:rFonts w:ascii="Times New Roman" w:hAnsi="Times New Roman"/>
                <w:sz w:val="20"/>
                <w:szCs w:val="20"/>
                <w:highlight w:val="yellow"/>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8"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r>
      <w:tr w:rsidR="00BD24C1" w:rsidRPr="0043396D" w:rsidTr="004640B5">
        <w:tc>
          <w:tcPr>
            <w:tcW w:w="849" w:type="dxa"/>
            <w:shd w:val="clear" w:color="auto" w:fill="auto"/>
          </w:tcPr>
          <w:p w:rsidR="00BD24C1" w:rsidRPr="0043396D" w:rsidRDefault="00BD24C1" w:rsidP="001F31FA">
            <w:pPr>
              <w:spacing w:after="0" w:line="240" w:lineRule="auto"/>
              <w:jc w:val="both"/>
              <w:rPr>
                <w:rFonts w:ascii="Times New Roman" w:hAnsi="Times New Roman"/>
                <w:sz w:val="20"/>
                <w:szCs w:val="20"/>
                <w:lang w:val="en-US"/>
              </w:rPr>
            </w:pPr>
            <w:r w:rsidRPr="0043396D">
              <w:rPr>
                <w:rFonts w:ascii="Times New Roman" w:hAnsi="Times New Roman"/>
                <w:sz w:val="20"/>
                <w:szCs w:val="20"/>
                <w:lang w:val="en-US"/>
              </w:rPr>
              <w:t>…</w:t>
            </w: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tcBorders>
              <w:bottom w:val="single" w:sz="4" w:space="0" w:color="auto"/>
            </w:tcBorders>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tcBorders>
              <w:bottom w:val="single" w:sz="4" w:space="0" w:color="auto"/>
            </w:tcBorders>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tcBorders>
              <w:bottom w:val="single" w:sz="4" w:space="0" w:color="auto"/>
            </w:tcBorders>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8"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r>
      <w:tr w:rsidR="00BD24C1" w:rsidRPr="0043396D" w:rsidTr="004640B5">
        <w:tc>
          <w:tcPr>
            <w:tcW w:w="849" w:type="dxa"/>
            <w:shd w:val="clear" w:color="auto" w:fill="auto"/>
          </w:tcPr>
          <w:p w:rsidR="00BD24C1" w:rsidRPr="0043396D" w:rsidRDefault="00BD24C1" w:rsidP="001F31FA">
            <w:pPr>
              <w:spacing w:after="0" w:line="240" w:lineRule="auto"/>
              <w:jc w:val="both"/>
              <w:rPr>
                <w:rFonts w:ascii="Times New Roman" w:hAnsi="Times New Roman"/>
                <w:sz w:val="20"/>
                <w:szCs w:val="20"/>
              </w:rPr>
            </w:pPr>
            <w:r w:rsidRPr="0043396D">
              <w:rPr>
                <w:rFonts w:ascii="Times New Roman" w:hAnsi="Times New Roman"/>
                <w:sz w:val="20"/>
                <w:szCs w:val="20"/>
              </w:rPr>
              <w:t>У1</w:t>
            </w: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B8CCE4"/>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B8CCE4"/>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B8CCE4"/>
          </w:tcPr>
          <w:p w:rsidR="00BD24C1" w:rsidRPr="0043396D" w:rsidRDefault="00BD24C1" w:rsidP="001F31FA">
            <w:pPr>
              <w:spacing w:after="0" w:line="240" w:lineRule="auto"/>
              <w:jc w:val="both"/>
              <w:rPr>
                <w:rFonts w:ascii="Times New Roman" w:hAnsi="Times New Roman"/>
                <w:sz w:val="20"/>
                <w:szCs w:val="20"/>
              </w:rPr>
            </w:pPr>
          </w:p>
        </w:tc>
        <w:tc>
          <w:tcPr>
            <w:tcW w:w="958"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r>
      <w:tr w:rsidR="00BD24C1" w:rsidRPr="0043396D" w:rsidTr="004640B5">
        <w:tc>
          <w:tcPr>
            <w:tcW w:w="849" w:type="dxa"/>
            <w:shd w:val="clear" w:color="auto" w:fill="auto"/>
          </w:tcPr>
          <w:p w:rsidR="00BD24C1" w:rsidRPr="0043396D" w:rsidRDefault="00BD24C1" w:rsidP="001F31FA">
            <w:pPr>
              <w:spacing w:after="0" w:line="240" w:lineRule="auto"/>
              <w:jc w:val="both"/>
              <w:rPr>
                <w:rFonts w:ascii="Times New Roman" w:hAnsi="Times New Roman"/>
                <w:sz w:val="20"/>
                <w:szCs w:val="20"/>
              </w:rPr>
            </w:pPr>
            <w:r w:rsidRPr="0043396D">
              <w:rPr>
                <w:rFonts w:ascii="Times New Roman" w:hAnsi="Times New Roman"/>
                <w:sz w:val="20"/>
                <w:szCs w:val="20"/>
              </w:rPr>
              <w:t>…</w:t>
            </w: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B8CCE4"/>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B8CCE4"/>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B8CCE4"/>
          </w:tcPr>
          <w:p w:rsidR="00BD24C1" w:rsidRPr="0043396D" w:rsidRDefault="00BD24C1" w:rsidP="001F31FA">
            <w:pPr>
              <w:spacing w:after="0" w:line="240" w:lineRule="auto"/>
              <w:jc w:val="both"/>
              <w:rPr>
                <w:rFonts w:ascii="Times New Roman" w:hAnsi="Times New Roman"/>
                <w:sz w:val="20"/>
                <w:szCs w:val="20"/>
              </w:rPr>
            </w:pPr>
          </w:p>
        </w:tc>
        <w:tc>
          <w:tcPr>
            <w:tcW w:w="958"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r>
      <w:tr w:rsidR="00BD24C1" w:rsidRPr="0043396D" w:rsidTr="004640B5">
        <w:tc>
          <w:tcPr>
            <w:tcW w:w="849"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tcBorders>
              <w:bottom w:val="single" w:sz="4" w:space="0" w:color="auto"/>
            </w:tcBorders>
            <w:shd w:val="clear" w:color="auto" w:fill="B8CCE4"/>
          </w:tcPr>
          <w:p w:rsidR="00BD24C1" w:rsidRPr="0043396D" w:rsidRDefault="00BD24C1" w:rsidP="001F31FA">
            <w:pPr>
              <w:spacing w:after="0" w:line="240" w:lineRule="auto"/>
              <w:jc w:val="both"/>
              <w:rPr>
                <w:rFonts w:ascii="Times New Roman" w:hAnsi="Times New Roman"/>
                <w:sz w:val="20"/>
                <w:szCs w:val="20"/>
              </w:rPr>
            </w:pPr>
          </w:p>
        </w:tc>
        <w:tc>
          <w:tcPr>
            <w:tcW w:w="957" w:type="dxa"/>
            <w:tcBorders>
              <w:bottom w:val="single" w:sz="4" w:space="0" w:color="auto"/>
            </w:tcBorders>
            <w:shd w:val="clear" w:color="auto" w:fill="B8CCE4"/>
          </w:tcPr>
          <w:p w:rsidR="00BD24C1" w:rsidRPr="0043396D" w:rsidRDefault="00BD24C1" w:rsidP="001F31FA">
            <w:pPr>
              <w:spacing w:after="0" w:line="240" w:lineRule="auto"/>
              <w:jc w:val="both"/>
              <w:rPr>
                <w:rFonts w:ascii="Times New Roman" w:hAnsi="Times New Roman"/>
                <w:sz w:val="20"/>
                <w:szCs w:val="20"/>
              </w:rPr>
            </w:pPr>
          </w:p>
        </w:tc>
        <w:tc>
          <w:tcPr>
            <w:tcW w:w="957" w:type="dxa"/>
            <w:tcBorders>
              <w:bottom w:val="single" w:sz="4" w:space="0" w:color="auto"/>
            </w:tcBorders>
            <w:shd w:val="clear" w:color="auto" w:fill="B8CCE4"/>
          </w:tcPr>
          <w:p w:rsidR="00BD24C1" w:rsidRPr="0043396D" w:rsidRDefault="00BD24C1" w:rsidP="001F31FA">
            <w:pPr>
              <w:spacing w:after="0" w:line="240" w:lineRule="auto"/>
              <w:jc w:val="both"/>
              <w:rPr>
                <w:rFonts w:ascii="Times New Roman" w:hAnsi="Times New Roman"/>
                <w:sz w:val="20"/>
                <w:szCs w:val="20"/>
              </w:rPr>
            </w:pPr>
          </w:p>
        </w:tc>
        <w:tc>
          <w:tcPr>
            <w:tcW w:w="958"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r>
      <w:tr w:rsidR="00BD24C1" w:rsidRPr="0043396D" w:rsidTr="004640B5">
        <w:tc>
          <w:tcPr>
            <w:tcW w:w="849"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8"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r>
    </w:tbl>
    <w:p w:rsidR="00BD24C1" w:rsidRDefault="00BD24C1" w:rsidP="001F31FA">
      <w:pPr>
        <w:spacing w:line="240" w:lineRule="auto"/>
        <w:jc w:val="both"/>
        <w:rPr>
          <w:rFonts w:ascii="Times New Roman" w:hAnsi="Times New Roman"/>
          <w:sz w:val="24"/>
          <w:szCs w:val="24"/>
        </w:rPr>
      </w:pPr>
    </w:p>
    <w:p w:rsidR="00E9328F" w:rsidRDefault="00E9328F" w:rsidP="00E9328F">
      <w:pPr>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E9328F">
        <w:rPr>
          <w:rFonts w:ascii="Times New Roman" w:hAnsi="Times New Roman" w:cs="Times New Roman"/>
          <w:bCs/>
          <w:color w:val="000000" w:themeColor="text1"/>
          <w:sz w:val="24"/>
          <w:szCs w:val="24"/>
        </w:rPr>
        <w:t xml:space="preserve">На рисунке 1 представлен фрагмент </w:t>
      </w:r>
      <w:r>
        <w:rPr>
          <w:rFonts w:ascii="Times New Roman" w:hAnsi="Times New Roman" w:cs="Times New Roman"/>
          <w:bCs/>
          <w:color w:val="000000" w:themeColor="text1"/>
          <w:sz w:val="24"/>
          <w:szCs w:val="24"/>
        </w:rPr>
        <w:t>м</w:t>
      </w:r>
      <w:r w:rsidRPr="00E9328F">
        <w:rPr>
          <w:rFonts w:ascii="Times New Roman" w:hAnsi="Times New Roman" w:cs="Times New Roman"/>
          <w:bCs/>
          <w:color w:val="000000" w:themeColor="text1"/>
          <w:sz w:val="24"/>
          <w:szCs w:val="24"/>
        </w:rPr>
        <w:t>атрица вероятностей влияния факторов</w:t>
      </w:r>
      <w:r w:rsidR="00A9715A">
        <w:rPr>
          <w:rFonts w:ascii="Times New Roman" w:hAnsi="Times New Roman" w:cs="Times New Roman"/>
          <w:bCs/>
          <w:color w:val="000000" w:themeColor="text1"/>
          <w:sz w:val="24"/>
          <w:szCs w:val="24"/>
        </w:rPr>
        <w:t>.</w:t>
      </w:r>
    </w:p>
    <w:p w:rsidR="000D57F7" w:rsidRPr="00E9328F" w:rsidRDefault="000D57F7" w:rsidP="00E9328F">
      <w:pPr>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p>
    <w:p w:rsidR="00E9328F" w:rsidRDefault="00E9328F" w:rsidP="001F31FA">
      <w:pPr>
        <w:spacing w:line="240" w:lineRule="auto"/>
        <w:jc w:val="both"/>
        <w:rPr>
          <w:rFonts w:ascii="Times New Roman" w:hAnsi="Times New Roman"/>
          <w:sz w:val="24"/>
          <w:szCs w:val="24"/>
        </w:rPr>
      </w:pPr>
      <w:r>
        <w:rPr>
          <w:noProof/>
        </w:rPr>
        <w:drawing>
          <wp:inline distT="0" distB="0" distL="0" distR="0" wp14:anchorId="57106F82" wp14:editId="2C92C3F1">
            <wp:extent cx="5816009" cy="179690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803" t="26060" r="49540" b="33475"/>
                    <a:stretch/>
                  </pic:blipFill>
                  <pic:spPr bwMode="auto">
                    <a:xfrm>
                      <a:off x="0" y="0"/>
                      <a:ext cx="5820568" cy="1798311"/>
                    </a:xfrm>
                    <a:prstGeom prst="rect">
                      <a:avLst/>
                    </a:prstGeom>
                    <a:ln>
                      <a:noFill/>
                    </a:ln>
                    <a:extLst>
                      <a:ext uri="{53640926-AAD7-44D8-BBD7-CCE9431645EC}">
                        <a14:shadowObscured xmlns:a14="http://schemas.microsoft.com/office/drawing/2010/main"/>
                      </a:ext>
                    </a:extLst>
                  </pic:spPr>
                </pic:pic>
              </a:graphicData>
            </a:graphic>
          </wp:inline>
        </w:drawing>
      </w:r>
    </w:p>
    <w:p w:rsidR="000D57F7" w:rsidRPr="009E123F" w:rsidRDefault="000D57F7" w:rsidP="000D57F7">
      <w:pPr>
        <w:pStyle w:val="10"/>
        <w:ind w:left="0" w:firstLine="0"/>
        <w:rPr>
          <w:sz w:val="24"/>
          <w:szCs w:val="24"/>
          <w:lang w:val="ru-RU"/>
        </w:rPr>
      </w:pPr>
      <w:r w:rsidRPr="009E123F">
        <w:rPr>
          <w:sz w:val="24"/>
          <w:szCs w:val="24"/>
          <w:lang w:val="ru-RU"/>
        </w:rPr>
        <w:t xml:space="preserve">Рисунок 1 – </w:t>
      </w:r>
      <w:r w:rsidRPr="000D57F7">
        <w:rPr>
          <w:sz w:val="24"/>
          <w:szCs w:val="24"/>
          <w:lang w:val="ru-RU"/>
        </w:rPr>
        <w:t xml:space="preserve">Фрагмент таблицы вероятностей </w:t>
      </w:r>
      <w:r w:rsidRPr="000D57F7">
        <w:rPr>
          <w:bCs/>
          <w:color w:val="000000" w:themeColor="text1"/>
          <w:sz w:val="24"/>
          <w:szCs w:val="24"/>
          <w:lang w:val="ru-RU"/>
        </w:rPr>
        <w:t>влияния факторов</w:t>
      </w:r>
    </w:p>
    <w:p w:rsidR="000D57F7" w:rsidRPr="007E0184" w:rsidRDefault="000D57F7" w:rsidP="001F31FA">
      <w:pPr>
        <w:spacing w:line="240" w:lineRule="auto"/>
        <w:jc w:val="both"/>
        <w:rPr>
          <w:rFonts w:ascii="Times New Roman" w:hAnsi="Times New Roman"/>
          <w:sz w:val="24"/>
          <w:szCs w:val="24"/>
        </w:rPr>
      </w:pPr>
    </w:p>
    <w:p w:rsidR="00BD24C1" w:rsidRPr="009678EC" w:rsidRDefault="004640B5" w:rsidP="004640B5">
      <w:pPr>
        <w:spacing w:after="0" w:line="240" w:lineRule="auto"/>
        <w:jc w:val="both"/>
        <w:rPr>
          <w:rFonts w:ascii="Times New Roman" w:hAnsi="Times New Roman"/>
          <w:sz w:val="24"/>
          <w:szCs w:val="24"/>
        </w:rPr>
      </w:pPr>
      <w:r w:rsidRPr="004640B5">
        <w:rPr>
          <w:rFonts w:ascii="Times New Roman" w:hAnsi="Times New Roman"/>
          <w:sz w:val="24"/>
          <w:szCs w:val="24"/>
        </w:rPr>
        <w:lastRenderedPageBreak/>
        <w:t xml:space="preserve">Таблица </w:t>
      </w:r>
      <w:r>
        <w:rPr>
          <w:rFonts w:ascii="Times New Roman" w:hAnsi="Times New Roman"/>
          <w:sz w:val="24"/>
          <w:szCs w:val="24"/>
        </w:rPr>
        <w:t>2</w:t>
      </w:r>
      <w:r w:rsidRPr="004640B5">
        <w:rPr>
          <w:rFonts w:ascii="Times New Roman" w:hAnsi="Times New Roman"/>
          <w:sz w:val="24"/>
          <w:szCs w:val="24"/>
        </w:rPr>
        <w:t xml:space="preserve"> – </w:t>
      </w:r>
      <w:r w:rsidR="00BD24C1" w:rsidRPr="007E0184">
        <w:rPr>
          <w:rFonts w:ascii="Times New Roman" w:hAnsi="Times New Roman"/>
          <w:sz w:val="24"/>
          <w:szCs w:val="24"/>
        </w:rPr>
        <w:t xml:space="preserve">Матрица </w:t>
      </w:r>
      <w:r w:rsidR="009678EC">
        <w:rPr>
          <w:rFonts w:ascii="Times New Roman" w:hAnsi="Times New Roman" w:cs="Times New Roman"/>
          <w:bCs/>
          <w:color w:val="000000" w:themeColor="text1"/>
          <w:sz w:val="24"/>
          <w:szCs w:val="24"/>
        </w:rPr>
        <w:t>значимости (веса) факторов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957"/>
        <w:gridCol w:w="957"/>
        <w:gridCol w:w="957"/>
        <w:gridCol w:w="957"/>
        <w:gridCol w:w="957"/>
        <w:gridCol w:w="957"/>
        <w:gridCol w:w="957"/>
        <w:gridCol w:w="957"/>
        <w:gridCol w:w="958"/>
      </w:tblGrid>
      <w:tr w:rsidR="00BD24C1" w:rsidRPr="0043396D" w:rsidTr="004640B5">
        <w:tc>
          <w:tcPr>
            <w:tcW w:w="849" w:type="dxa"/>
            <w:shd w:val="clear" w:color="auto" w:fill="auto"/>
          </w:tcPr>
          <w:p w:rsidR="00BD24C1" w:rsidRPr="0043396D" w:rsidRDefault="00BD24C1" w:rsidP="001F31FA">
            <w:pPr>
              <w:spacing w:after="0" w:line="240" w:lineRule="auto"/>
              <w:jc w:val="both"/>
              <w:rPr>
                <w:rFonts w:ascii="Times New Roman" w:hAnsi="Times New Roman"/>
                <w:sz w:val="20"/>
                <w:szCs w:val="20"/>
              </w:rPr>
            </w:pPr>
            <w:proofErr w:type="spellStart"/>
            <w:r w:rsidRPr="0043396D">
              <w:rPr>
                <w:rFonts w:ascii="Times New Roman" w:hAnsi="Times New Roman"/>
                <w:sz w:val="20"/>
                <w:szCs w:val="20"/>
              </w:rPr>
              <w:t>Кр</w:t>
            </w:r>
            <w:proofErr w:type="spellEnd"/>
          </w:p>
        </w:tc>
        <w:tc>
          <w:tcPr>
            <w:tcW w:w="957" w:type="dxa"/>
            <w:tcBorders>
              <w:bottom w:val="single" w:sz="4" w:space="0" w:color="auto"/>
            </w:tcBorders>
            <w:shd w:val="clear" w:color="auto" w:fill="auto"/>
          </w:tcPr>
          <w:p w:rsidR="00BD24C1" w:rsidRPr="0043396D" w:rsidRDefault="00BD24C1" w:rsidP="001F31FA">
            <w:pPr>
              <w:spacing w:after="0" w:line="240" w:lineRule="auto"/>
              <w:jc w:val="both"/>
              <w:rPr>
                <w:rFonts w:ascii="Times New Roman" w:hAnsi="Times New Roman"/>
                <w:sz w:val="20"/>
                <w:szCs w:val="20"/>
                <w:lang w:val="en-US"/>
              </w:rPr>
            </w:pPr>
            <w:r w:rsidRPr="0043396D">
              <w:rPr>
                <w:rFonts w:ascii="Times New Roman" w:hAnsi="Times New Roman"/>
                <w:sz w:val="20"/>
                <w:szCs w:val="20"/>
                <w:lang w:val="en-US"/>
              </w:rPr>
              <w:t>C1</w:t>
            </w:r>
          </w:p>
        </w:tc>
        <w:tc>
          <w:tcPr>
            <w:tcW w:w="957" w:type="dxa"/>
            <w:tcBorders>
              <w:bottom w:val="single" w:sz="4" w:space="0" w:color="auto"/>
            </w:tcBorders>
            <w:shd w:val="clear" w:color="auto" w:fill="auto"/>
          </w:tcPr>
          <w:p w:rsidR="00BD24C1" w:rsidRPr="0043396D" w:rsidRDefault="00BD24C1" w:rsidP="001F31FA">
            <w:pPr>
              <w:spacing w:after="0" w:line="240" w:lineRule="auto"/>
              <w:jc w:val="both"/>
              <w:rPr>
                <w:rFonts w:ascii="Times New Roman" w:hAnsi="Times New Roman"/>
                <w:sz w:val="20"/>
                <w:szCs w:val="20"/>
                <w:lang w:val="en-US"/>
              </w:rPr>
            </w:pPr>
            <w:r w:rsidRPr="0043396D">
              <w:rPr>
                <w:rFonts w:ascii="Times New Roman" w:hAnsi="Times New Roman"/>
                <w:sz w:val="20"/>
                <w:szCs w:val="20"/>
                <w:lang w:val="en-US"/>
              </w:rPr>
              <w:t>C2</w:t>
            </w:r>
          </w:p>
        </w:tc>
        <w:tc>
          <w:tcPr>
            <w:tcW w:w="957" w:type="dxa"/>
            <w:tcBorders>
              <w:bottom w:val="single" w:sz="4" w:space="0" w:color="auto"/>
            </w:tcBorders>
            <w:shd w:val="clear" w:color="auto" w:fill="auto"/>
          </w:tcPr>
          <w:p w:rsidR="00BD24C1" w:rsidRPr="0043396D" w:rsidRDefault="00BD24C1" w:rsidP="001F31FA">
            <w:pPr>
              <w:spacing w:after="0" w:line="240" w:lineRule="auto"/>
              <w:jc w:val="both"/>
              <w:rPr>
                <w:rFonts w:ascii="Times New Roman" w:hAnsi="Times New Roman"/>
                <w:sz w:val="20"/>
                <w:szCs w:val="20"/>
                <w:lang w:val="en-US"/>
              </w:rPr>
            </w:pPr>
            <w:r w:rsidRPr="0043396D">
              <w:rPr>
                <w:rFonts w:ascii="Times New Roman" w:hAnsi="Times New Roman"/>
                <w:sz w:val="20"/>
                <w:szCs w:val="20"/>
                <w:lang w:val="en-US"/>
              </w:rPr>
              <w:t>…</w:t>
            </w: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r w:rsidRPr="0043396D">
              <w:rPr>
                <w:rFonts w:ascii="Times New Roman" w:hAnsi="Times New Roman"/>
                <w:sz w:val="20"/>
                <w:szCs w:val="20"/>
              </w:rPr>
              <w:t>…</w:t>
            </w: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r w:rsidRPr="0043396D">
              <w:rPr>
                <w:rFonts w:ascii="Times New Roman" w:hAnsi="Times New Roman"/>
                <w:sz w:val="20"/>
                <w:szCs w:val="20"/>
              </w:rPr>
              <w:t>У1</w:t>
            </w: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r w:rsidRPr="0043396D">
              <w:rPr>
                <w:rFonts w:ascii="Times New Roman" w:hAnsi="Times New Roman"/>
                <w:sz w:val="20"/>
                <w:szCs w:val="20"/>
              </w:rPr>
              <w:t>…</w:t>
            </w: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8"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r>
      <w:tr w:rsidR="00BD24C1" w:rsidRPr="0043396D" w:rsidTr="004640B5">
        <w:tc>
          <w:tcPr>
            <w:tcW w:w="849" w:type="dxa"/>
            <w:shd w:val="clear" w:color="auto" w:fill="auto"/>
          </w:tcPr>
          <w:p w:rsidR="00BD24C1" w:rsidRPr="0043396D" w:rsidRDefault="00BD24C1" w:rsidP="001F31FA">
            <w:pPr>
              <w:spacing w:after="0" w:line="240" w:lineRule="auto"/>
              <w:jc w:val="both"/>
              <w:rPr>
                <w:rFonts w:ascii="Times New Roman" w:hAnsi="Times New Roman"/>
                <w:sz w:val="20"/>
                <w:szCs w:val="20"/>
                <w:lang w:val="en-US"/>
              </w:rPr>
            </w:pPr>
            <w:r w:rsidRPr="0043396D">
              <w:rPr>
                <w:rFonts w:ascii="Times New Roman" w:hAnsi="Times New Roman"/>
                <w:sz w:val="20"/>
                <w:szCs w:val="20"/>
                <w:lang w:val="en-US"/>
              </w:rPr>
              <w:t>C1</w:t>
            </w:r>
          </w:p>
        </w:tc>
        <w:tc>
          <w:tcPr>
            <w:tcW w:w="957" w:type="dxa"/>
            <w:shd w:val="clear" w:color="auto" w:fill="FFFF00"/>
          </w:tcPr>
          <w:p w:rsidR="00BD24C1" w:rsidRPr="0043396D" w:rsidRDefault="00BD24C1" w:rsidP="001F31FA">
            <w:pPr>
              <w:spacing w:after="0" w:line="240" w:lineRule="auto"/>
              <w:jc w:val="both"/>
              <w:rPr>
                <w:rFonts w:ascii="Times New Roman" w:hAnsi="Times New Roman"/>
                <w:sz w:val="20"/>
                <w:szCs w:val="20"/>
                <w:highlight w:val="yellow"/>
              </w:rPr>
            </w:pPr>
          </w:p>
        </w:tc>
        <w:tc>
          <w:tcPr>
            <w:tcW w:w="957" w:type="dxa"/>
            <w:shd w:val="clear" w:color="auto" w:fill="FFFF00"/>
          </w:tcPr>
          <w:p w:rsidR="00BD24C1" w:rsidRPr="0043396D" w:rsidRDefault="00BD24C1" w:rsidP="001F31FA">
            <w:pPr>
              <w:spacing w:after="0" w:line="240" w:lineRule="auto"/>
              <w:jc w:val="both"/>
              <w:rPr>
                <w:rFonts w:ascii="Times New Roman" w:hAnsi="Times New Roman"/>
                <w:sz w:val="20"/>
                <w:szCs w:val="20"/>
                <w:highlight w:val="yellow"/>
              </w:rPr>
            </w:pPr>
          </w:p>
        </w:tc>
        <w:tc>
          <w:tcPr>
            <w:tcW w:w="957" w:type="dxa"/>
            <w:shd w:val="clear" w:color="auto" w:fill="FFFF00"/>
          </w:tcPr>
          <w:p w:rsidR="00BD24C1" w:rsidRPr="0043396D" w:rsidRDefault="00BD24C1" w:rsidP="001F31FA">
            <w:pPr>
              <w:spacing w:after="0" w:line="240" w:lineRule="auto"/>
              <w:jc w:val="both"/>
              <w:rPr>
                <w:rFonts w:ascii="Times New Roman" w:hAnsi="Times New Roman"/>
                <w:sz w:val="20"/>
                <w:szCs w:val="20"/>
                <w:highlight w:val="yellow"/>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8"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r>
      <w:tr w:rsidR="00BD24C1" w:rsidRPr="0043396D" w:rsidTr="004640B5">
        <w:tc>
          <w:tcPr>
            <w:tcW w:w="849" w:type="dxa"/>
            <w:shd w:val="clear" w:color="auto" w:fill="auto"/>
          </w:tcPr>
          <w:p w:rsidR="00BD24C1" w:rsidRPr="0043396D" w:rsidRDefault="00BD24C1" w:rsidP="001F31FA">
            <w:pPr>
              <w:spacing w:after="0" w:line="240" w:lineRule="auto"/>
              <w:jc w:val="both"/>
              <w:rPr>
                <w:rFonts w:ascii="Times New Roman" w:hAnsi="Times New Roman"/>
                <w:sz w:val="20"/>
                <w:szCs w:val="20"/>
                <w:lang w:val="en-US"/>
              </w:rPr>
            </w:pPr>
            <w:r w:rsidRPr="0043396D">
              <w:rPr>
                <w:rFonts w:ascii="Times New Roman" w:hAnsi="Times New Roman"/>
                <w:sz w:val="20"/>
                <w:szCs w:val="20"/>
                <w:lang w:val="en-US"/>
              </w:rPr>
              <w:t>C2</w:t>
            </w:r>
          </w:p>
        </w:tc>
        <w:tc>
          <w:tcPr>
            <w:tcW w:w="957" w:type="dxa"/>
            <w:shd w:val="clear" w:color="auto" w:fill="FFFF00"/>
          </w:tcPr>
          <w:p w:rsidR="00BD24C1" w:rsidRPr="0043396D" w:rsidRDefault="00BD24C1" w:rsidP="001F31FA">
            <w:pPr>
              <w:spacing w:after="0" w:line="240" w:lineRule="auto"/>
              <w:jc w:val="both"/>
              <w:rPr>
                <w:rFonts w:ascii="Times New Roman" w:hAnsi="Times New Roman"/>
                <w:sz w:val="20"/>
                <w:szCs w:val="20"/>
                <w:highlight w:val="yellow"/>
              </w:rPr>
            </w:pPr>
          </w:p>
        </w:tc>
        <w:tc>
          <w:tcPr>
            <w:tcW w:w="957" w:type="dxa"/>
            <w:shd w:val="clear" w:color="auto" w:fill="FFFF00"/>
          </w:tcPr>
          <w:p w:rsidR="00BD24C1" w:rsidRPr="0043396D" w:rsidRDefault="00BD24C1" w:rsidP="001F31FA">
            <w:pPr>
              <w:spacing w:after="0" w:line="240" w:lineRule="auto"/>
              <w:jc w:val="both"/>
              <w:rPr>
                <w:rFonts w:ascii="Times New Roman" w:hAnsi="Times New Roman"/>
                <w:sz w:val="20"/>
                <w:szCs w:val="20"/>
                <w:highlight w:val="yellow"/>
              </w:rPr>
            </w:pPr>
          </w:p>
        </w:tc>
        <w:tc>
          <w:tcPr>
            <w:tcW w:w="957" w:type="dxa"/>
            <w:shd w:val="clear" w:color="auto" w:fill="FFFF00"/>
          </w:tcPr>
          <w:p w:rsidR="00BD24C1" w:rsidRPr="0043396D" w:rsidRDefault="00BD24C1" w:rsidP="001F31FA">
            <w:pPr>
              <w:spacing w:after="0" w:line="240" w:lineRule="auto"/>
              <w:jc w:val="both"/>
              <w:rPr>
                <w:rFonts w:ascii="Times New Roman" w:hAnsi="Times New Roman"/>
                <w:sz w:val="20"/>
                <w:szCs w:val="20"/>
                <w:highlight w:val="yellow"/>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8"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r>
      <w:tr w:rsidR="00BD24C1" w:rsidRPr="0043396D" w:rsidTr="004640B5">
        <w:tc>
          <w:tcPr>
            <w:tcW w:w="849" w:type="dxa"/>
            <w:shd w:val="clear" w:color="auto" w:fill="auto"/>
          </w:tcPr>
          <w:p w:rsidR="00BD24C1" w:rsidRPr="0043396D" w:rsidRDefault="00BD24C1" w:rsidP="001F31FA">
            <w:pPr>
              <w:spacing w:after="0" w:line="240" w:lineRule="auto"/>
              <w:jc w:val="both"/>
              <w:rPr>
                <w:rFonts w:ascii="Times New Roman" w:hAnsi="Times New Roman"/>
                <w:sz w:val="20"/>
                <w:szCs w:val="20"/>
                <w:lang w:val="en-US"/>
              </w:rPr>
            </w:pPr>
            <w:r w:rsidRPr="0043396D">
              <w:rPr>
                <w:rFonts w:ascii="Times New Roman" w:hAnsi="Times New Roman"/>
                <w:sz w:val="20"/>
                <w:szCs w:val="20"/>
                <w:lang w:val="en-US"/>
              </w:rPr>
              <w:t>…</w:t>
            </w:r>
          </w:p>
        </w:tc>
        <w:tc>
          <w:tcPr>
            <w:tcW w:w="957" w:type="dxa"/>
            <w:shd w:val="clear" w:color="auto" w:fill="FFFF00"/>
          </w:tcPr>
          <w:p w:rsidR="00BD24C1" w:rsidRPr="0043396D" w:rsidRDefault="00BD24C1" w:rsidP="001F31FA">
            <w:pPr>
              <w:spacing w:after="0" w:line="240" w:lineRule="auto"/>
              <w:jc w:val="both"/>
              <w:rPr>
                <w:rFonts w:ascii="Times New Roman" w:hAnsi="Times New Roman"/>
                <w:sz w:val="20"/>
                <w:szCs w:val="20"/>
                <w:highlight w:val="yellow"/>
              </w:rPr>
            </w:pPr>
          </w:p>
        </w:tc>
        <w:tc>
          <w:tcPr>
            <w:tcW w:w="957" w:type="dxa"/>
            <w:shd w:val="clear" w:color="auto" w:fill="FFFF00"/>
          </w:tcPr>
          <w:p w:rsidR="00BD24C1" w:rsidRPr="0043396D" w:rsidRDefault="00BD24C1" w:rsidP="001F31FA">
            <w:pPr>
              <w:spacing w:after="0" w:line="240" w:lineRule="auto"/>
              <w:jc w:val="both"/>
              <w:rPr>
                <w:rFonts w:ascii="Times New Roman" w:hAnsi="Times New Roman"/>
                <w:sz w:val="20"/>
                <w:szCs w:val="20"/>
                <w:highlight w:val="yellow"/>
              </w:rPr>
            </w:pPr>
          </w:p>
        </w:tc>
        <w:tc>
          <w:tcPr>
            <w:tcW w:w="957" w:type="dxa"/>
            <w:shd w:val="clear" w:color="auto" w:fill="FFFF00"/>
          </w:tcPr>
          <w:p w:rsidR="00BD24C1" w:rsidRPr="0043396D" w:rsidRDefault="00BD24C1" w:rsidP="001F31FA">
            <w:pPr>
              <w:spacing w:after="0" w:line="240" w:lineRule="auto"/>
              <w:jc w:val="both"/>
              <w:rPr>
                <w:rFonts w:ascii="Times New Roman" w:hAnsi="Times New Roman"/>
                <w:sz w:val="20"/>
                <w:szCs w:val="20"/>
                <w:highlight w:val="yellow"/>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8"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r>
      <w:tr w:rsidR="00BD24C1" w:rsidRPr="0043396D" w:rsidTr="004640B5">
        <w:tc>
          <w:tcPr>
            <w:tcW w:w="849" w:type="dxa"/>
            <w:shd w:val="clear" w:color="auto" w:fill="auto"/>
          </w:tcPr>
          <w:p w:rsidR="00BD24C1" w:rsidRPr="0043396D" w:rsidRDefault="00BD24C1" w:rsidP="001F31FA">
            <w:pPr>
              <w:spacing w:after="0" w:line="240" w:lineRule="auto"/>
              <w:jc w:val="both"/>
              <w:rPr>
                <w:rFonts w:ascii="Times New Roman" w:hAnsi="Times New Roman"/>
                <w:sz w:val="20"/>
                <w:szCs w:val="20"/>
                <w:lang w:val="en-US"/>
              </w:rPr>
            </w:pPr>
            <w:r w:rsidRPr="0043396D">
              <w:rPr>
                <w:rFonts w:ascii="Times New Roman" w:hAnsi="Times New Roman"/>
                <w:sz w:val="20"/>
                <w:szCs w:val="20"/>
                <w:lang w:val="en-US"/>
              </w:rPr>
              <w:t>…</w:t>
            </w: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tcBorders>
              <w:bottom w:val="single" w:sz="4" w:space="0" w:color="auto"/>
            </w:tcBorders>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tcBorders>
              <w:bottom w:val="single" w:sz="4" w:space="0" w:color="auto"/>
            </w:tcBorders>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tcBorders>
              <w:bottom w:val="single" w:sz="4" w:space="0" w:color="auto"/>
            </w:tcBorders>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8"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r>
      <w:tr w:rsidR="00BD24C1" w:rsidRPr="0043396D" w:rsidTr="004640B5">
        <w:tc>
          <w:tcPr>
            <w:tcW w:w="849" w:type="dxa"/>
            <w:shd w:val="clear" w:color="auto" w:fill="auto"/>
          </w:tcPr>
          <w:p w:rsidR="00BD24C1" w:rsidRPr="0043396D" w:rsidRDefault="00BD24C1" w:rsidP="001F31FA">
            <w:pPr>
              <w:spacing w:after="0" w:line="240" w:lineRule="auto"/>
              <w:jc w:val="both"/>
              <w:rPr>
                <w:rFonts w:ascii="Times New Roman" w:hAnsi="Times New Roman"/>
                <w:sz w:val="20"/>
                <w:szCs w:val="20"/>
              </w:rPr>
            </w:pPr>
            <w:r w:rsidRPr="0043396D">
              <w:rPr>
                <w:rFonts w:ascii="Times New Roman" w:hAnsi="Times New Roman"/>
                <w:sz w:val="20"/>
                <w:szCs w:val="20"/>
              </w:rPr>
              <w:t>У1</w:t>
            </w: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B8CCE4"/>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B8CCE4"/>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B8CCE4"/>
          </w:tcPr>
          <w:p w:rsidR="00BD24C1" w:rsidRPr="0043396D" w:rsidRDefault="00BD24C1" w:rsidP="001F31FA">
            <w:pPr>
              <w:spacing w:after="0" w:line="240" w:lineRule="auto"/>
              <w:jc w:val="both"/>
              <w:rPr>
                <w:rFonts w:ascii="Times New Roman" w:hAnsi="Times New Roman"/>
                <w:sz w:val="20"/>
                <w:szCs w:val="20"/>
              </w:rPr>
            </w:pPr>
          </w:p>
        </w:tc>
        <w:tc>
          <w:tcPr>
            <w:tcW w:w="958"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r>
      <w:tr w:rsidR="00BD24C1" w:rsidRPr="0043396D" w:rsidTr="004640B5">
        <w:tc>
          <w:tcPr>
            <w:tcW w:w="849" w:type="dxa"/>
            <w:shd w:val="clear" w:color="auto" w:fill="auto"/>
          </w:tcPr>
          <w:p w:rsidR="00BD24C1" w:rsidRPr="0043396D" w:rsidRDefault="00BD24C1" w:rsidP="001F31FA">
            <w:pPr>
              <w:spacing w:after="0" w:line="240" w:lineRule="auto"/>
              <w:jc w:val="both"/>
              <w:rPr>
                <w:rFonts w:ascii="Times New Roman" w:hAnsi="Times New Roman"/>
                <w:sz w:val="20"/>
                <w:szCs w:val="20"/>
              </w:rPr>
            </w:pPr>
            <w:r w:rsidRPr="0043396D">
              <w:rPr>
                <w:rFonts w:ascii="Times New Roman" w:hAnsi="Times New Roman"/>
                <w:sz w:val="20"/>
                <w:szCs w:val="20"/>
              </w:rPr>
              <w:t>…</w:t>
            </w: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B8CCE4"/>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B8CCE4"/>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B8CCE4"/>
          </w:tcPr>
          <w:p w:rsidR="00BD24C1" w:rsidRPr="0043396D" w:rsidRDefault="00BD24C1" w:rsidP="001F31FA">
            <w:pPr>
              <w:spacing w:after="0" w:line="240" w:lineRule="auto"/>
              <w:jc w:val="both"/>
              <w:rPr>
                <w:rFonts w:ascii="Times New Roman" w:hAnsi="Times New Roman"/>
                <w:sz w:val="20"/>
                <w:szCs w:val="20"/>
              </w:rPr>
            </w:pPr>
          </w:p>
        </w:tc>
        <w:tc>
          <w:tcPr>
            <w:tcW w:w="958"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r>
      <w:tr w:rsidR="00BD24C1" w:rsidRPr="0043396D" w:rsidTr="004640B5">
        <w:tc>
          <w:tcPr>
            <w:tcW w:w="849"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tcBorders>
              <w:bottom w:val="single" w:sz="4" w:space="0" w:color="auto"/>
            </w:tcBorders>
            <w:shd w:val="clear" w:color="auto" w:fill="B8CCE4"/>
          </w:tcPr>
          <w:p w:rsidR="00BD24C1" w:rsidRPr="0043396D" w:rsidRDefault="00BD24C1" w:rsidP="001F31FA">
            <w:pPr>
              <w:spacing w:after="0" w:line="240" w:lineRule="auto"/>
              <w:jc w:val="both"/>
              <w:rPr>
                <w:rFonts w:ascii="Times New Roman" w:hAnsi="Times New Roman"/>
                <w:sz w:val="20"/>
                <w:szCs w:val="20"/>
              </w:rPr>
            </w:pPr>
          </w:p>
        </w:tc>
        <w:tc>
          <w:tcPr>
            <w:tcW w:w="957" w:type="dxa"/>
            <w:tcBorders>
              <w:bottom w:val="single" w:sz="4" w:space="0" w:color="auto"/>
            </w:tcBorders>
            <w:shd w:val="clear" w:color="auto" w:fill="B8CCE4"/>
          </w:tcPr>
          <w:p w:rsidR="00BD24C1" w:rsidRPr="0043396D" w:rsidRDefault="00BD24C1" w:rsidP="001F31FA">
            <w:pPr>
              <w:spacing w:after="0" w:line="240" w:lineRule="auto"/>
              <w:jc w:val="both"/>
              <w:rPr>
                <w:rFonts w:ascii="Times New Roman" w:hAnsi="Times New Roman"/>
                <w:sz w:val="20"/>
                <w:szCs w:val="20"/>
              </w:rPr>
            </w:pPr>
          </w:p>
        </w:tc>
        <w:tc>
          <w:tcPr>
            <w:tcW w:w="957" w:type="dxa"/>
            <w:tcBorders>
              <w:bottom w:val="single" w:sz="4" w:space="0" w:color="auto"/>
            </w:tcBorders>
            <w:shd w:val="clear" w:color="auto" w:fill="B8CCE4"/>
          </w:tcPr>
          <w:p w:rsidR="00BD24C1" w:rsidRPr="0043396D" w:rsidRDefault="00BD24C1" w:rsidP="001F31FA">
            <w:pPr>
              <w:spacing w:after="0" w:line="240" w:lineRule="auto"/>
              <w:jc w:val="both"/>
              <w:rPr>
                <w:rFonts w:ascii="Times New Roman" w:hAnsi="Times New Roman"/>
                <w:sz w:val="20"/>
                <w:szCs w:val="20"/>
              </w:rPr>
            </w:pPr>
          </w:p>
        </w:tc>
        <w:tc>
          <w:tcPr>
            <w:tcW w:w="958"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r>
      <w:tr w:rsidR="00BD24C1" w:rsidRPr="0043396D" w:rsidTr="004640B5">
        <w:tc>
          <w:tcPr>
            <w:tcW w:w="849"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8"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r>
    </w:tbl>
    <w:p w:rsidR="002A0039" w:rsidRPr="007E0184" w:rsidRDefault="002A0039" w:rsidP="001F31FA">
      <w:pPr>
        <w:spacing w:line="240" w:lineRule="auto"/>
        <w:jc w:val="both"/>
        <w:rPr>
          <w:rFonts w:ascii="Times New Roman" w:hAnsi="Times New Roman"/>
          <w:sz w:val="24"/>
          <w:szCs w:val="24"/>
        </w:rPr>
      </w:pPr>
    </w:p>
    <w:p w:rsidR="00BD24C1" w:rsidRPr="007E0184" w:rsidRDefault="0043396D" w:rsidP="009678EC">
      <w:pPr>
        <w:spacing w:after="0" w:line="240" w:lineRule="auto"/>
        <w:jc w:val="both"/>
        <w:rPr>
          <w:rFonts w:ascii="Times New Roman" w:hAnsi="Times New Roman"/>
          <w:sz w:val="24"/>
          <w:szCs w:val="24"/>
        </w:rPr>
      </w:pPr>
      <w:r w:rsidRPr="004640B5">
        <w:rPr>
          <w:rFonts w:ascii="Times New Roman" w:hAnsi="Times New Roman"/>
          <w:sz w:val="24"/>
          <w:szCs w:val="24"/>
        </w:rPr>
        <w:t xml:space="preserve">Таблица </w:t>
      </w:r>
      <w:r>
        <w:rPr>
          <w:rFonts w:ascii="Times New Roman" w:hAnsi="Times New Roman"/>
          <w:sz w:val="24"/>
          <w:szCs w:val="24"/>
        </w:rPr>
        <w:t>3</w:t>
      </w:r>
      <w:r w:rsidRPr="004640B5">
        <w:rPr>
          <w:rFonts w:ascii="Times New Roman" w:hAnsi="Times New Roman"/>
          <w:sz w:val="24"/>
          <w:szCs w:val="24"/>
        </w:rPr>
        <w:t xml:space="preserve"> – </w:t>
      </w:r>
      <w:r w:rsidR="00383440" w:rsidRPr="007E0184">
        <w:rPr>
          <w:rFonts w:ascii="Times New Roman" w:hAnsi="Times New Roman"/>
          <w:sz w:val="24"/>
          <w:szCs w:val="24"/>
        </w:rPr>
        <w:t xml:space="preserve">Матрица </w:t>
      </w:r>
      <w:r w:rsidR="00383440" w:rsidRPr="007E0184">
        <w:rPr>
          <w:rFonts w:ascii="Times New Roman" w:hAnsi="Times New Roman" w:cs="Times New Roman"/>
          <w:bCs/>
          <w:color w:val="000000" w:themeColor="text1"/>
          <w:sz w:val="24"/>
          <w:szCs w:val="24"/>
        </w:rPr>
        <w:t>приведенного интегрального влияния факторов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957"/>
        <w:gridCol w:w="957"/>
        <w:gridCol w:w="957"/>
        <w:gridCol w:w="957"/>
        <w:gridCol w:w="957"/>
        <w:gridCol w:w="957"/>
        <w:gridCol w:w="957"/>
        <w:gridCol w:w="957"/>
        <w:gridCol w:w="958"/>
      </w:tblGrid>
      <w:tr w:rsidR="00BD24C1" w:rsidRPr="0043396D" w:rsidTr="002260D7">
        <w:tc>
          <w:tcPr>
            <w:tcW w:w="849" w:type="dxa"/>
            <w:shd w:val="clear" w:color="auto" w:fill="auto"/>
          </w:tcPr>
          <w:p w:rsidR="00BD24C1" w:rsidRPr="0043396D" w:rsidRDefault="00BD24C1" w:rsidP="001F31FA">
            <w:pPr>
              <w:spacing w:after="0" w:line="240" w:lineRule="auto"/>
              <w:jc w:val="both"/>
              <w:rPr>
                <w:rFonts w:ascii="Times New Roman" w:hAnsi="Times New Roman"/>
                <w:sz w:val="20"/>
                <w:szCs w:val="20"/>
              </w:rPr>
            </w:pPr>
            <w:proofErr w:type="spellStart"/>
            <w:r w:rsidRPr="0043396D">
              <w:rPr>
                <w:rFonts w:ascii="Times New Roman" w:hAnsi="Times New Roman"/>
                <w:sz w:val="20"/>
                <w:szCs w:val="20"/>
              </w:rPr>
              <w:t>Кр</w:t>
            </w:r>
            <w:proofErr w:type="spellEnd"/>
          </w:p>
        </w:tc>
        <w:tc>
          <w:tcPr>
            <w:tcW w:w="957" w:type="dxa"/>
            <w:tcBorders>
              <w:bottom w:val="single" w:sz="4" w:space="0" w:color="auto"/>
            </w:tcBorders>
            <w:shd w:val="clear" w:color="auto" w:fill="auto"/>
          </w:tcPr>
          <w:p w:rsidR="00BD24C1" w:rsidRPr="0043396D" w:rsidRDefault="00BD24C1" w:rsidP="001F31FA">
            <w:pPr>
              <w:spacing w:after="0" w:line="240" w:lineRule="auto"/>
              <w:jc w:val="both"/>
              <w:rPr>
                <w:rFonts w:ascii="Times New Roman" w:hAnsi="Times New Roman"/>
                <w:sz w:val="20"/>
                <w:szCs w:val="20"/>
                <w:lang w:val="en-US"/>
              </w:rPr>
            </w:pPr>
            <w:r w:rsidRPr="0043396D">
              <w:rPr>
                <w:rFonts w:ascii="Times New Roman" w:hAnsi="Times New Roman"/>
                <w:sz w:val="20"/>
                <w:szCs w:val="20"/>
                <w:lang w:val="en-US"/>
              </w:rPr>
              <w:t>C1</w:t>
            </w:r>
          </w:p>
        </w:tc>
        <w:tc>
          <w:tcPr>
            <w:tcW w:w="957" w:type="dxa"/>
            <w:tcBorders>
              <w:bottom w:val="single" w:sz="4" w:space="0" w:color="auto"/>
            </w:tcBorders>
            <w:shd w:val="clear" w:color="auto" w:fill="auto"/>
          </w:tcPr>
          <w:p w:rsidR="00BD24C1" w:rsidRPr="0043396D" w:rsidRDefault="00BD24C1" w:rsidP="001F31FA">
            <w:pPr>
              <w:spacing w:after="0" w:line="240" w:lineRule="auto"/>
              <w:jc w:val="both"/>
              <w:rPr>
                <w:rFonts w:ascii="Times New Roman" w:hAnsi="Times New Roman"/>
                <w:sz w:val="20"/>
                <w:szCs w:val="20"/>
                <w:lang w:val="en-US"/>
              </w:rPr>
            </w:pPr>
            <w:r w:rsidRPr="0043396D">
              <w:rPr>
                <w:rFonts w:ascii="Times New Roman" w:hAnsi="Times New Roman"/>
                <w:sz w:val="20"/>
                <w:szCs w:val="20"/>
                <w:lang w:val="en-US"/>
              </w:rPr>
              <w:t>C2</w:t>
            </w:r>
          </w:p>
        </w:tc>
        <w:tc>
          <w:tcPr>
            <w:tcW w:w="957" w:type="dxa"/>
            <w:tcBorders>
              <w:bottom w:val="single" w:sz="4" w:space="0" w:color="auto"/>
            </w:tcBorders>
            <w:shd w:val="clear" w:color="auto" w:fill="auto"/>
          </w:tcPr>
          <w:p w:rsidR="00BD24C1" w:rsidRPr="0043396D" w:rsidRDefault="00BD24C1" w:rsidP="001F31FA">
            <w:pPr>
              <w:spacing w:after="0" w:line="240" w:lineRule="auto"/>
              <w:jc w:val="both"/>
              <w:rPr>
                <w:rFonts w:ascii="Times New Roman" w:hAnsi="Times New Roman"/>
                <w:sz w:val="20"/>
                <w:szCs w:val="20"/>
                <w:lang w:val="en-US"/>
              </w:rPr>
            </w:pPr>
            <w:r w:rsidRPr="0043396D">
              <w:rPr>
                <w:rFonts w:ascii="Times New Roman" w:hAnsi="Times New Roman"/>
                <w:sz w:val="20"/>
                <w:szCs w:val="20"/>
                <w:lang w:val="en-US"/>
              </w:rPr>
              <w:t>…</w:t>
            </w: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r w:rsidRPr="0043396D">
              <w:rPr>
                <w:rFonts w:ascii="Times New Roman" w:hAnsi="Times New Roman"/>
                <w:sz w:val="20"/>
                <w:szCs w:val="20"/>
              </w:rPr>
              <w:t>…</w:t>
            </w: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r w:rsidRPr="0043396D">
              <w:rPr>
                <w:rFonts w:ascii="Times New Roman" w:hAnsi="Times New Roman"/>
                <w:sz w:val="20"/>
                <w:szCs w:val="20"/>
              </w:rPr>
              <w:t>У1</w:t>
            </w: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r w:rsidRPr="0043396D">
              <w:rPr>
                <w:rFonts w:ascii="Times New Roman" w:hAnsi="Times New Roman"/>
                <w:sz w:val="20"/>
                <w:szCs w:val="20"/>
              </w:rPr>
              <w:t>…</w:t>
            </w: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8"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r>
      <w:tr w:rsidR="00BD24C1" w:rsidRPr="0043396D" w:rsidTr="002260D7">
        <w:tc>
          <w:tcPr>
            <w:tcW w:w="849" w:type="dxa"/>
            <w:shd w:val="clear" w:color="auto" w:fill="auto"/>
          </w:tcPr>
          <w:p w:rsidR="00BD24C1" w:rsidRPr="0043396D" w:rsidRDefault="00BD24C1" w:rsidP="001F31FA">
            <w:pPr>
              <w:spacing w:after="0" w:line="240" w:lineRule="auto"/>
              <w:jc w:val="both"/>
              <w:rPr>
                <w:rFonts w:ascii="Times New Roman" w:hAnsi="Times New Roman"/>
                <w:sz w:val="20"/>
                <w:szCs w:val="20"/>
                <w:lang w:val="en-US"/>
              </w:rPr>
            </w:pPr>
            <w:r w:rsidRPr="0043396D">
              <w:rPr>
                <w:rFonts w:ascii="Times New Roman" w:hAnsi="Times New Roman"/>
                <w:sz w:val="20"/>
                <w:szCs w:val="20"/>
                <w:lang w:val="en-US"/>
              </w:rPr>
              <w:t>C1</w:t>
            </w:r>
          </w:p>
        </w:tc>
        <w:tc>
          <w:tcPr>
            <w:tcW w:w="957" w:type="dxa"/>
            <w:shd w:val="clear" w:color="auto" w:fill="FFFF00"/>
          </w:tcPr>
          <w:p w:rsidR="00BD24C1" w:rsidRPr="0043396D" w:rsidRDefault="00BD24C1" w:rsidP="001F31FA">
            <w:pPr>
              <w:spacing w:after="0" w:line="240" w:lineRule="auto"/>
              <w:jc w:val="both"/>
              <w:rPr>
                <w:rFonts w:ascii="Times New Roman" w:hAnsi="Times New Roman"/>
                <w:sz w:val="20"/>
                <w:szCs w:val="20"/>
                <w:highlight w:val="yellow"/>
              </w:rPr>
            </w:pPr>
          </w:p>
        </w:tc>
        <w:tc>
          <w:tcPr>
            <w:tcW w:w="957" w:type="dxa"/>
            <w:shd w:val="clear" w:color="auto" w:fill="FFFF00"/>
          </w:tcPr>
          <w:p w:rsidR="00BD24C1" w:rsidRPr="0043396D" w:rsidRDefault="00BD24C1" w:rsidP="001F31FA">
            <w:pPr>
              <w:spacing w:after="0" w:line="240" w:lineRule="auto"/>
              <w:jc w:val="both"/>
              <w:rPr>
                <w:rFonts w:ascii="Times New Roman" w:hAnsi="Times New Roman"/>
                <w:sz w:val="20"/>
                <w:szCs w:val="20"/>
                <w:highlight w:val="yellow"/>
              </w:rPr>
            </w:pPr>
          </w:p>
        </w:tc>
        <w:tc>
          <w:tcPr>
            <w:tcW w:w="957" w:type="dxa"/>
            <w:shd w:val="clear" w:color="auto" w:fill="FFFF00"/>
          </w:tcPr>
          <w:p w:rsidR="00BD24C1" w:rsidRPr="0043396D" w:rsidRDefault="00BD24C1" w:rsidP="001F31FA">
            <w:pPr>
              <w:spacing w:after="0" w:line="240" w:lineRule="auto"/>
              <w:jc w:val="both"/>
              <w:rPr>
                <w:rFonts w:ascii="Times New Roman" w:hAnsi="Times New Roman"/>
                <w:sz w:val="20"/>
                <w:szCs w:val="20"/>
                <w:highlight w:val="yellow"/>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8"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r>
      <w:tr w:rsidR="00BD24C1" w:rsidRPr="0043396D" w:rsidTr="002260D7">
        <w:tc>
          <w:tcPr>
            <w:tcW w:w="849" w:type="dxa"/>
            <w:shd w:val="clear" w:color="auto" w:fill="auto"/>
          </w:tcPr>
          <w:p w:rsidR="00BD24C1" w:rsidRPr="0043396D" w:rsidRDefault="00BD24C1" w:rsidP="001F31FA">
            <w:pPr>
              <w:spacing w:after="0" w:line="240" w:lineRule="auto"/>
              <w:jc w:val="both"/>
              <w:rPr>
                <w:rFonts w:ascii="Times New Roman" w:hAnsi="Times New Roman"/>
                <w:sz w:val="20"/>
                <w:szCs w:val="20"/>
                <w:lang w:val="en-US"/>
              </w:rPr>
            </w:pPr>
            <w:r w:rsidRPr="0043396D">
              <w:rPr>
                <w:rFonts w:ascii="Times New Roman" w:hAnsi="Times New Roman"/>
                <w:sz w:val="20"/>
                <w:szCs w:val="20"/>
                <w:lang w:val="en-US"/>
              </w:rPr>
              <w:t>C2</w:t>
            </w:r>
          </w:p>
        </w:tc>
        <w:tc>
          <w:tcPr>
            <w:tcW w:w="957" w:type="dxa"/>
            <w:shd w:val="clear" w:color="auto" w:fill="FFFF00"/>
          </w:tcPr>
          <w:p w:rsidR="00BD24C1" w:rsidRPr="0043396D" w:rsidRDefault="00BD24C1" w:rsidP="001F31FA">
            <w:pPr>
              <w:spacing w:after="0" w:line="240" w:lineRule="auto"/>
              <w:jc w:val="both"/>
              <w:rPr>
                <w:rFonts w:ascii="Times New Roman" w:hAnsi="Times New Roman"/>
                <w:sz w:val="20"/>
                <w:szCs w:val="20"/>
                <w:highlight w:val="yellow"/>
              </w:rPr>
            </w:pPr>
          </w:p>
        </w:tc>
        <w:tc>
          <w:tcPr>
            <w:tcW w:w="957" w:type="dxa"/>
            <w:shd w:val="clear" w:color="auto" w:fill="FFFF00"/>
          </w:tcPr>
          <w:p w:rsidR="00BD24C1" w:rsidRPr="0043396D" w:rsidRDefault="00BD24C1" w:rsidP="001F31FA">
            <w:pPr>
              <w:spacing w:after="0" w:line="240" w:lineRule="auto"/>
              <w:jc w:val="both"/>
              <w:rPr>
                <w:rFonts w:ascii="Times New Roman" w:hAnsi="Times New Roman"/>
                <w:sz w:val="20"/>
                <w:szCs w:val="20"/>
                <w:highlight w:val="yellow"/>
              </w:rPr>
            </w:pPr>
          </w:p>
        </w:tc>
        <w:tc>
          <w:tcPr>
            <w:tcW w:w="957" w:type="dxa"/>
            <w:shd w:val="clear" w:color="auto" w:fill="FFFF00"/>
          </w:tcPr>
          <w:p w:rsidR="00BD24C1" w:rsidRPr="0043396D" w:rsidRDefault="00BD24C1" w:rsidP="001F31FA">
            <w:pPr>
              <w:spacing w:after="0" w:line="240" w:lineRule="auto"/>
              <w:jc w:val="both"/>
              <w:rPr>
                <w:rFonts w:ascii="Times New Roman" w:hAnsi="Times New Roman"/>
                <w:sz w:val="20"/>
                <w:szCs w:val="20"/>
                <w:highlight w:val="yellow"/>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8"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r>
      <w:tr w:rsidR="00BD24C1" w:rsidRPr="0043396D" w:rsidTr="002260D7">
        <w:tc>
          <w:tcPr>
            <w:tcW w:w="849" w:type="dxa"/>
            <w:shd w:val="clear" w:color="auto" w:fill="auto"/>
          </w:tcPr>
          <w:p w:rsidR="00BD24C1" w:rsidRPr="0043396D" w:rsidRDefault="00BD24C1" w:rsidP="001F31FA">
            <w:pPr>
              <w:spacing w:after="0" w:line="240" w:lineRule="auto"/>
              <w:jc w:val="both"/>
              <w:rPr>
                <w:rFonts w:ascii="Times New Roman" w:hAnsi="Times New Roman"/>
                <w:sz w:val="20"/>
                <w:szCs w:val="20"/>
                <w:lang w:val="en-US"/>
              </w:rPr>
            </w:pPr>
            <w:r w:rsidRPr="0043396D">
              <w:rPr>
                <w:rFonts w:ascii="Times New Roman" w:hAnsi="Times New Roman"/>
                <w:sz w:val="20"/>
                <w:szCs w:val="20"/>
                <w:lang w:val="en-US"/>
              </w:rPr>
              <w:t>…</w:t>
            </w:r>
          </w:p>
        </w:tc>
        <w:tc>
          <w:tcPr>
            <w:tcW w:w="957" w:type="dxa"/>
            <w:shd w:val="clear" w:color="auto" w:fill="FFFF00"/>
          </w:tcPr>
          <w:p w:rsidR="00BD24C1" w:rsidRPr="0043396D" w:rsidRDefault="00BD24C1" w:rsidP="001F31FA">
            <w:pPr>
              <w:spacing w:after="0" w:line="240" w:lineRule="auto"/>
              <w:jc w:val="both"/>
              <w:rPr>
                <w:rFonts w:ascii="Times New Roman" w:hAnsi="Times New Roman"/>
                <w:sz w:val="20"/>
                <w:szCs w:val="20"/>
                <w:highlight w:val="yellow"/>
              </w:rPr>
            </w:pPr>
          </w:p>
        </w:tc>
        <w:tc>
          <w:tcPr>
            <w:tcW w:w="957" w:type="dxa"/>
            <w:shd w:val="clear" w:color="auto" w:fill="FFFF00"/>
          </w:tcPr>
          <w:p w:rsidR="00BD24C1" w:rsidRPr="0043396D" w:rsidRDefault="00BD24C1" w:rsidP="001F31FA">
            <w:pPr>
              <w:spacing w:after="0" w:line="240" w:lineRule="auto"/>
              <w:jc w:val="both"/>
              <w:rPr>
                <w:rFonts w:ascii="Times New Roman" w:hAnsi="Times New Roman"/>
                <w:sz w:val="20"/>
                <w:szCs w:val="20"/>
                <w:highlight w:val="yellow"/>
              </w:rPr>
            </w:pPr>
          </w:p>
        </w:tc>
        <w:tc>
          <w:tcPr>
            <w:tcW w:w="957" w:type="dxa"/>
            <w:shd w:val="clear" w:color="auto" w:fill="FFFF00"/>
          </w:tcPr>
          <w:p w:rsidR="00BD24C1" w:rsidRPr="0043396D" w:rsidRDefault="00BD24C1" w:rsidP="001F31FA">
            <w:pPr>
              <w:spacing w:after="0" w:line="240" w:lineRule="auto"/>
              <w:jc w:val="both"/>
              <w:rPr>
                <w:rFonts w:ascii="Times New Roman" w:hAnsi="Times New Roman"/>
                <w:sz w:val="20"/>
                <w:szCs w:val="20"/>
                <w:highlight w:val="yellow"/>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8"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r>
      <w:tr w:rsidR="00BD24C1" w:rsidRPr="0043396D" w:rsidTr="002260D7">
        <w:tc>
          <w:tcPr>
            <w:tcW w:w="849" w:type="dxa"/>
            <w:shd w:val="clear" w:color="auto" w:fill="auto"/>
          </w:tcPr>
          <w:p w:rsidR="00BD24C1" w:rsidRPr="0043396D" w:rsidRDefault="00BD24C1" w:rsidP="001F31FA">
            <w:pPr>
              <w:spacing w:after="0" w:line="240" w:lineRule="auto"/>
              <w:jc w:val="both"/>
              <w:rPr>
                <w:rFonts w:ascii="Times New Roman" w:hAnsi="Times New Roman"/>
                <w:sz w:val="20"/>
                <w:szCs w:val="20"/>
                <w:lang w:val="en-US"/>
              </w:rPr>
            </w:pPr>
            <w:r w:rsidRPr="0043396D">
              <w:rPr>
                <w:rFonts w:ascii="Times New Roman" w:hAnsi="Times New Roman"/>
                <w:sz w:val="20"/>
                <w:szCs w:val="20"/>
                <w:lang w:val="en-US"/>
              </w:rPr>
              <w:t>…</w:t>
            </w: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tcBorders>
              <w:bottom w:val="single" w:sz="4" w:space="0" w:color="auto"/>
            </w:tcBorders>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tcBorders>
              <w:bottom w:val="single" w:sz="4" w:space="0" w:color="auto"/>
            </w:tcBorders>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tcBorders>
              <w:bottom w:val="single" w:sz="4" w:space="0" w:color="auto"/>
            </w:tcBorders>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8"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r>
      <w:tr w:rsidR="00BD24C1" w:rsidRPr="0043396D" w:rsidTr="002260D7">
        <w:tc>
          <w:tcPr>
            <w:tcW w:w="849" w:type="dxa"/>
            <w:shd w:val="clear" w:color="auto" w:fill="auto"/>
          </w:tcPr>
          <w:p w:rsidR="00BD24C1" w:rsidRPr="0043396D" w:rsidRDefault="00BD24C1" w:rsidP="001F31FA">
            <w:pPr>
              <w:spacing w:after="0" w:line="240" w:lineRule="auto"/>
              <w:jc w:val="both"/>
              <w:rPr>
                <w:rFonts w:ascii="Times New Roman" w:hAnsi="Times New Roman"/>
                <w:sz w:val="20"/>
                <w:szCs w:val="20"/>
              </w:rPr>
            </w:pPr>
            <w:r w:rsidRPr="0043396D">
              <w:rPr>
                <w:rFonts w:ascii="Times New Roman" w:hAnsi="Times New Roman"/>
                <w:sz w:val="20"/>
                <w:szCs w:val="20"/>
              </w:rPr>
              <w:t>У1</w:t>
            </w: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B8CCE4"/>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B8CCE4"/>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B8CCE4"/>
          </w:tcPr>
          <w:p w:rsidR="00BD24C1" w:rsidRPr="0043396D" w:rsidRDefault="00BD24C1" w:rsidP="001F31FA">
            <w:pPr>
              <w:spacing w:after="0" w:line="240" w:lineRule="auto"/>
              <w:jc w:val="both"/>
              <w:rPr>
                <w:rFonts w:ascii="Times New Roman" w:hAnsi="Times New Roman"/>
                <w:sz w:val="20"/>
                <w:szCs w:val="20"/>
              </w:rPr>
            </w:pPr>
          </w:p>
        </w:tc>
        <w:tc>
          <w:tcPr>
            <w:tcW w:w="958"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r>
      <w:tr w:rsidR="00BD24C1" w:rsidRPr="0043396D" w:rsidTr="002260D7">
        <w:tc>
          <w:tcPr>
            <w:tcW w:w="849" w:type="dxa"/>
            <w:shd w:val="clear" w:color="auto" w:fill="auto"/>
          </w:tcPr>
          <w:p w:rsidR="00BD24C1" w:rsidRPr="0043396D" w:rsidRDefault="00BD24C1" w:rsidP="001F31FA">
            <w:pPr>
              <w:spacing w:after="0" w:line="240" w:lineRule="auto"/>
              <w:jc w:val="both"/>
              <w:rPr>
                <w:rFonts w:ascii="Times New Roman" w:hAnsi="Times New Roman"/>
                <w:sz w:val="20"/>
                <w:szCs w:val="20"/>
              </w:rPr>
            </w:pPr>
            <w:r w:rsidRPr="0043396D">
              <w:rPr>
                <w:rFonts w:ascii="Times New Roman" w:hAnsi="Times New Roman"/>
                <w:sz w:val="20"/>
                <w:szCs w:val="20"/>
              </w:rPr>
              <w:t>…</w:t>
            </w: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B8CCE4"/>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B8CCE4"/>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B8CCE4"/>
          </w:tcPr>
          <w:p w:rsidR="00BD24C1" w:rsidRPr="0043396D" w:rsidRDefault="00BD24C1" w:rsidP="001F31FA">
            <w:pPr>
              <w:spacing w:after="0" w:line="240" w:lineRule="auto"/>
              <w:jc w:val="both"/>
              <w:rPr>
                <w:rFonts w:ascii="Times New Roman" w:hAnsi="Times New Roman"/>
                <w:sz w:val="20"/>
                <w:szCs w:val="20"/>
              </w:rPr>
            </w:pPr>
          </w:p>
        </w:tc>
        <w:tc>
          <w:tcPr>
            <w:tcW w:w="958"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r>
      <w:tr w:rsidR="00BD24C1" w:rsidRPr="0043396D" w:rsidTr="002260D7">
        <w:tc>
          <w:tcPr>
            <w:tcW w:w="849"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tcBorders>
              <w:bottom w:val="single" w:sz="4" w:space="0" w:color="auto"/>
            </w:tcBorders>
            <w:shd w:val="clear" w:color="auto" w:fill="B8CCE4"/>
          </w:tcPr>
          <w:p w:rsidR="00BD24C1" w:rsidRPr="0043396D" w:rsidRDefault="00BD24C1" w:rsidP="001F31FA">
            <w:pPr>
              <w:spacing w:after="0" w:line="240" w:lineRule="auto"/>
              <w:jc w:val="both"/>
              <w:rPr>
                <w:rFonts w:ascii="Times New Roman" w:hAnsi="Times New Roman"/>
                <w:sz w:val="20"/>
                <w:szCs w:val="20"/>
              </w:rPr>
            </w:pPr>
          </w:p>
        </w:tc>
        <w:tc>
          <w:tcPr>
            <w:tcW w:w="957" w:type="dxa"/>
            <w:tcBorders>
              <w:bottom w:val="single" w:sz="4" w:space="0" w:color="auto"/>
            </w:tcBorders>
            <w:shd w:val="clear" w:color="auto" w:fill="B8CCE4"/>
          </w:tcPr>
          <w:p w:rsidR="00BD24C1" w:rsidRPr="0043396D" w:rsidRDefault="00BD24C1" w:rsidP="001F31FA">
            <w:pPr>
              <w:spacing w:after="0" w:line="240" w:lineRule="auto"/>
              <w:jc w:val="both"/>
              <w:rPr>
                <w:rFonts w:ascii="Times New Roman" w:hAnsi="Times New Roman"/>
                <w:sz w:val="20"/>
                <w:szCs w:val="20"/>
              </w:rPr>
            </w:pPr>
          </w:p>
        </w:tc>
        <w:tc>
          <w:tcPr>
            <w:tcW w:w="957" w:type="dxa"/>
            <w:tcBorders>
              <w:bottom w:val="single" w:sz="4" w:space="0" w:color="auto"/>
            </w:tcBorders>
            <w:shd w:val="clear" w:color="auto" w:fill="B8CCE4"/>
          </w:tcPr>
          <w:p w:rsidR="00BD24C1" w:rsidRPr="0043396D" w:rsidRDefault="00BD24C1" w:rsidP="001F31FA">
            <w:pPr>
              <w:spacing w:after="0" w:line="240" w:lineRule="auto"/>
              <w:jc w:val="both"/>
              <w:rPr>
                <w:rFonts w:ascii="Times New Roman" w:hAnsi="Times New Roman"/>
                <w:sz w:val="20"/>
                <w:szCs w:val="20"/>
              </w:rPr>
            </w:pPr>
          </w:p>
        </w:tc>
        <w:tc>
          <w:tcPr>
            <w:tcW w:w="958"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r>
      <w:tr w:rsidR="00BD24C1" w:rsidRPr="0043396D" w:rsidTr="002260D7">
        <w:tc>
          <w:tcPr>
            <w:tcW w:w="849"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7"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c>
          <w:tcPr>
            <w:tcW w:w="958" w:type="dxa"/>
            <w:shd w:val="clear" w:color="auto" w:fill="auto"/>
          </w:tcPr>
          <w:p w:rsidR="00BD24C1" w:rsidRPr="0043396D" w:rsidRDefault="00BD24C1" w:rsidP="001F31FA">
            <w:pPr>
              <w:spacing w:after="0" w:line="240" w:lineRule="auto"/>
              <w:jc w:val="both"/>
              <w:rPr>
                <w:rFonts w:ascii="Times New Roman" w:hAnsi="Times New Roman"/>
                <w:sz w:val="20"/>
                <w:szCs w:val="20"/>
              </w:rPr>
            </w:pPr>
          </w:p>
        </w:tc>
      </w:tr>
    </w:tbl>
    <w:p w:rsidR="00BD24C1" w:rsidRPr="007E0184" w:rsidRDefault="00BD24C1" w:rsidP="001F31FA">
      <w:pPr>
        <w:spacing w:line="240" w:lineRule="auto"/>
        <w:jc w:val="both"/>
        <w:rPr>
          <w:rFonts w:ascii="Times New Roman" w:hAnsi="Times New Roman"/>
          <w:sz w:val="24"/>
          <w:szCs w:val="24"/>
          <w:lang w:val="en-US"/>
        </w:rPr>
      </w:pPr>
    </w:p>
    <w:p w:rsidR="00BD24C1" w:rsidRPr="007E0184" w:rsidRDefault="00BD24C1" w:rsidP="00485DF1">
      <w:pPr>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7E0184">
        <w:rPr>
          <w:rFonts w:ascii="Times New Roman" w:hAnsi="Times New Roman" w:cs="Times New Roman"/>
          <w:bCs/>
          <w:color w:val="000000" w:themeColor="text1"/>
          <w:sz w:val="24"/>
          <w:szCs w:val="24"/>
        </w:rPr>
        <w:t xml:space="preserve">Расчеты </w:t>
      </w:r>
      <w:r w:rsidR="00485DF1" w:rsidRPr="007E0184">
        <w:rPr>
          <w:rFonts w:ascii="Times New Roman" w:hAnsi="Times New Roman" w:cs="Times New Roman"/>
          <w:bCs/>
          <w:color w:val="000000" w:themeColor="text1"/>
          <w:sz w:val="24"/>
          <w:szCs w:val="24"/>
        </w:rPr>
        <w:t xml:space="preserve">проводились, как по </w:t>
      </w:r>
      <w:r w:rsidRPr="007E0184">
        <w:rPr>
          <w:rFonts w:ascii="Times New Roman" w:hAnsi="Times New Roman" w:cs="Times New Roman"/>
          <w:bCs/>
          <w:color w:val="000000" w:themeColor="text1"/>
          <w:sz w:val="24"/>
          <w:szCs w:val="24"/>
        </w:rPr>
        <w:t>каждому блоку</w:t>
      </w:r>
      <w:r w:rsidR="00485DF1" w:rsidRPr="007E0184">
        <w:rPr>
          <w:rFonts w:ascii="Times New Roman" w:hAnsi="Times New Roman" w:cs="Times New Roman"/>
          <w:bCs/>
          <w:color w:val="000000" w:themeColor="text1"/>
          <w:sz w:val="24"/>
          <w:szCs w:val="24"/>
        </w:rPr>
        <w:t>, так и в целом по таблицам. Были рассчитаны максимальные (по модулю) величины по строкам и столбцам, а также по отдельным</w:t>
      </w:r>
      <w:r w:rsidR="009678EC">
        <w:rPr>
          <w:rFonts w:ascii="Times New Roman" w:hAnsi="Times New Roman" w:cs="Times New Roman"/>
          <w:bCs/>
          <w:color w:val="000000" w:themeColor="text1"/>
          <w:sz w:val="24"/>
          <w:szCs w:val="24"/>
        </w:rPr>
        <w:t xml:space="preserve"> блокам и в целом по таблицам. </w:t>
      </w:r>
      <w:r w:rsidR="00485DF1" w:rsidRPr="007E0184">
        <w:rPr>
          <w:rFonts w:ascii="Times New Roman" w:hAnsi="Times New Roman" w:cs="Times New Roman"/>
          <w:bCs/>
          <w:color w:val="000000" w:themeColor="text1"/>
          <w:sz w:val="24"/>
          <w:szCs w:val="24"/>
        </w:rPr>
        <w:t xml:space="preserve">Кроме того, для выявления степени важности групп </w:t>
      </w:r>
      <w:r w:rsidR="00F31FE8">
        <w:rPr>
          <w:rFonts w:ascii="Times New Roman" w:hAnsi="Times New Roman" w:cs="Times New Roman"/>
          <w:bCs/>
          <w:color w:val="000000" w:themeColor="text1"/>
          <w:sz w:val="24"/>
          <w:szCs w:val="24"/>
        </w:rPr>
        <w:t>факторов</w:t>
      </w:r>
      <w:r w:rsidR="00F31FE8" w:rsidRPr="007E0184">
        <w:rPr>
          <w:rFonts w:ascii="Times New Roman" w:hAnsi="Times New Roman" w:cs="Times New Roman"/>
          <w:bCs/>
          <w:color w:val="000000" w:themeColor="text1"/>
          <w:sz w:val="24"/>
          <w:szCs w:val="24"/>
        </w:rPr>
        <w:t xml:space="preserve"> </w:t>
      </w:r>
      <w:r w:rsidR="00F31FE8">
        <w:rPr>
          <w:rFonts w:ascii="Times New Roman" w:hAnsi="Times New Roman" w:cs="Times New Roman"/>
          <w:bCs/>
          <w:color w:val="000000" w:themeColor="text1"/>
          <w:sz w:val="24"/>
          <w:szCs w:val="24"/>
        </w:rPr>
        <w:t>для достижения</w:t>
      </w:r>
      <w:r w:rsidR="00485DF1" w:rsidRPr="007E0184">
        <w:rPr>
          <w:rFonts w:ascii="Times New Roman" w:hAnsi="Times New Roman" w:cs="Times New Roman"/>
          <w:bCs/>
          <w:color w:val="000000" w:themeColor="text1"/>
          <w:sz w:val="24"/>
          <w:szCs w:val="24"/>
        </w:rPr>
        <w:t xml:space="preserve"> баланса между РТ и РОУ были р</w:t>
      </w:r>
      <w:r w:rsidR="009678EC">
        <w:rPr>
          <w:rFonts w:ascii="Times New Roman" w:hAnsi="Times New Roman" w:cs="Times New Roman"/>
          <w:bCs/>
          <w:color w:val="000000" w:themeColor="text1"/>
          <w:sz w:val="24"/>
          <w:szCs w:val="24"/>
        </w:rPr>
        <w:t>ассчитаны суммарные показатели.</w:t>
      </w:r>
      <w:r w:rsidR="00485DF1" w:rsidRPr="007E0184">
        <w:rPr>
          <w:rFonts w:ascii="Times New Roman" w:hAnsi="Times New Roman" w:cs="Times New Roman"/>
          <w:bCs/>
          <w:color w:val="000000" w:themeColor="text1"/>
          <w:sz w:val="24"/>
          <w:szCs w:val="24"/>
        </w:rPr>
        <w:t xml:space="preserve"> </w:t>
      </w:r>
    </w:p>
    <w:p w:rsidR="00C1669F" w:rsidRPr="00A9715A" w:rsidRDefault="00C1669F" w:rsidP="001F31FA">
      <w:pPr>
        <w:spacing w:after="0" w:line="240" w:lineRule="auto"/>
        <w:ind w:firstLine="709"/>
        <w:jc w:val="both"/>
        <w:rPr>
          <w:rFonts w:ascii="Times New Roman" w:hAnsi="Times New Roman" w:cs="Times New Roman"/>
          <w:sz w:val="24"/>
          <w:szCs w:val="24"/>
        </w:rPr>
      </w:pPr>
      <w:r w:rsidRPr="00A9715A">
        <w:rPr>
          <w:rFonts w:ascii="Times New Roman" w:hAnsi="Times New Roman" w:cs="Times New Roman"/>
          <w:sz w:val="24"/>
          <w:szCs w:val="24"/>
        </w:rPr>
        <w:t>Исходя из анализа таблицы вероятностей</w:t>
      </w:r>
      <w:r w:rsidR="00913693" w:rsidRPr="00913693">
        <w:t xml:space="preserve"> </w:t>
      </w:r>
      <w:r w:rsidR="00913693" w:rsidRPr="00913693">
        <w:rPr>
          <w:rFonts w:ascii="Times New Roman" w:hAnsi="Times New Roman" w:cs="Times New Roman"/>
          <w:sz w:val="24"/>
          <w:szCs w:val="24"/>
        </w:rPr>
        <w:t>влияния факторов</w:t>
      </w:r>
      <w:r w:rsidRPr="00A9715A">
        <w:rPr>
          <w:rFonts w:ascii="Times New Roman" w:hAnsi="Times New Roman" w:cs="Times New Roman"/>
          <w:sz w:val="24"/>
          <w:szCs w:val="24"/>
        </w:rPr>
        <w:t xml:space="preserve">, </w:t>
      </w:r>
      <w:r w:rsidR="00FF58FF" w:rsidRPr="00A9715A">
        <w:rPr>
          <w:rFonts w:ascii="Times New Roman" w:hAnsi="Times New Roman" w:cs="Times New Roman"/>
          <w:sz w:val="24"/>
          <w:szCs w:val="24"/>
        </w:rPr>
        <w:t>были получены</w:t>
      </w:r>
      <w:r w:rsidRPr="00A9715A">
        <w:rPr>
          <w:rFonts w:ascii="Times New Roman" w:hAnsi="Times New Roman" w:cs="Times New Roman"/>
          <w:sz w:val="24"/>
          <w:szCs w:val="24"/>
        </w:rPr>
        <w:t xml:space="preserve"> следующие выводы:</w:t>
      </w:r>
    </w:p>
    <w:p w:rsidR="00C1669F" w:rsidRPr="007E0184" w:rsidRDefault="00C1669F" w:rsidP="001F31FA">
      <w:pPr>
        <w:spacing w:after="0" w:line="240" w:lineRule="auto"/>
        <w:ind w:firstLine="709"/>
        <w:jc w:val="both"/>
        <w:rPr>
          <w:rFonts w:ascii="Times New Roman" w:hAnsi="Times New Roman" w:cs="Times New Roman"/>
          <w:sz w:val="24"/>
          <w:szCs w:val="24"/>
        </w:rPr>
      </w:pPr>
      <w:r w:rsidRPr="007E0184">
        <w:rPr>
          <w:rFonts w:ascii="Times New Roman" w:hAnsi="Times New Roman" w:cs="Times New Roman"/>
          <w:sz w:val="24"/>
          <w:szCs w:val="24"/>
        </w:rPr>
        <w:t xml:space="preserve">1. по степени влияния групп </w:t>
      </w:r>
      <w:r w:rsidR="00F31FE8">
        <w:rPr>
          <w:rFonts w:ascii="Times New Roman" w:hAnsi="Times New Roman" w:cs="Times New Roman"/>
          <w:bCs/>
          <w:color w:val="000000" w:themeColor="text1"/>
          <w:sz w:val="24"/>
          <w:szCs w:val="24"/>
        </w:rPr>
        <w:t>факторов</w:t>
      </w:r>
      <w:r w:rsidR="00F31FE8" w:rsidRPr="007E0184">
        <w:rPr>
          <w:rFonts w:ascii="Times New Roman" w:hAnsi="Times New Roman" w:cs="Times New Roman"/>
          <w:sz w:val="24"/>
          <w:szCs w:val="24"/>
        </w:rPr>
        <w:t xml:space="preserve"> </w:t>
      </w:r>
      <w:r w:rsidRPr="007E0184">
        <w:rPr>
          <w:rFonts w:ascii="Times New Roman" w:hAnsi="Times New Roman" w:cs="Times New Roman"/>
          <w:sz w:val="24"/>
          <w:szCs w:val="24"/>
        </w:rPr>
        <w:t>друг на друга на</w:t>
      </w:r>
      <w:r w:rsidR="00913693">
        <w:rPr>
          <w:rFonts w:ascii="Times New Roman" w:hAnsi="Times New Roman" w:cs="Times New Roman"/>
          <w:sz w:val="24"/>
          <w:szCs w:val="24"/>
        </w:rPr>
        <w:t>ибольшее имеют следующие пары: и</w:t>
      </w:r>
      <w:r w:rsidR="0080323B">
        <w:rPr>
          <w:rFonts w:ascii="Times New Roman" w:hAnsi="Times New Roman" w:cs="Times New Roman"/>
          <w:sz w:val="24"/>
          <w:szCs w:val="24"/>
        </w:rPr>
        <w:t>нформационн</w:t>
      </w:r>
      <w:r w:rsidR="00913693">
        <w:rPr>
          <w:rFonts w:ascii="Times New Roman" w:hAnsi="Times New Roman" w:cs="Times New Roman"/>
          <w:sz w:val="24"/>
          <w:szCs w:val="24"/>
        </w:rPr>
        <w:t>ые</w:t>
      </w:r>
      <w:r w:rsidR="0080323B">
        <w:rPr>
          <w:rFonts w:ascii="Times New Roman" w:hAnsi="Times New Roman" w:cs="Times New Roman"/>
          <w:sz w:val="24"/>
          <w:szCs w:val="24"/>
        </w:rPr>
        <w:t xml:space="preserve"> – </w:t>
      </w:r>
      <w:r w:rsidR="00913693">
        <w:rPr>
          <w:rFonts w:ascii="Times New Roman" w:hAnsi="Times New Roman" w:cs="Times New Roman"/>
          <w:sz w:val="24"/>
          <w:szCs w:val="24"/>
        </w:rPr>
        <w:t>с</w:t>
      </w:r>
      <w:r w:rsidR="0080323B">
        <w:rPr>
          <w:rFonts w:ascii="Times New Roman" w:hAnsi="Times New Roman" w:cs="Times New Roman"/>
          <w:sz w:val="24"/>
          <w:szCs w:val="24"/>
        </w:rPr>
        <w:t>оциальные</w:t>
      </w:r>
      <w:r w:rsidRPr="007E0184">
        <w:rPr>
          <w:rFonts w:ascii="Times New Roman" w:hAnsi="Times New Roman" w:cs="Times New Roman"/>
          <w:sz w:val="24"/>
          <w:szCs w:val="24"/>
        </w:rPr>
        <w:t xml:space="preserve">, </w:t>
      </w:r>
      <w:r w:rsidR="00913693">
        <w:rPr>
          <w:rFonts w:ascii="Times New Roman" w:hAnsi="Times New Roman" w:cs="Times New Roman"/>
          <w:sz w:val="24"/>
          <w:szCs w:val="24"/>
        </w:rPr>
        <w:t>с</w:t>
      </w:r>
      <w:r w:rsidR="0080323B">
        <w:rPr>
          <w:rFonts w:ascii="Times New Roman" w:hAnsi="Times New Roman" w:cs="Times New Roman"/>
          <w:sz w:val="24"/>
          <w:szCs w:val="24"/>
        </w:rPr>
        <w:t>оциальн</w:t>
      </w:r>
      <w:r w:rsidR="00913693">
        <w:rPr>
          <w:rFonts w:ascii="Times New Roman" w:hAnsi="Times New Roman" w:cs="Times New Roman"/>
          <w:sz w:val="24"/>
          <w:szCs w:val="24"/>
        </w:rPr>
        <w:t>ые</w:t>
      </w:r>
      <w:r w:rsidR="0080323B">
        <w:rPr>
          <w:rFonts w:ascii="Times New Roman" w:hAnsi="Times New Roman" w:cs="Times New Roman"/>
          <w:sz w:val="24"/>
          <w:szCs w:val="24"/>
        </w:rPr>
        <w:t xml:space="preserve"> – </w:t>
      </w:r>
      <w:r w:rsidR="00913693">
        <w:rPr>
          <w:rFonts w:ascii="Times New Roman" w:hAnsi="Times New Roman" w:cs="Times New Roman"/>
          <w:sz w:val="24"/>
          <w:szCs w:val="24"/>
        </w:rPr>
        <w:t>у</w:t>
      </w:r>
      <w:r w:rsidR="00BC675C">
        <w:rPr>
          <w:rFonts w:ascii="Times New Roman" w:hAnsi="Times New Roman" w:cs="Times New Roman"/>
          <w:sz w:val="24"/>
          <w:szCs w:val="24"/>
        </w:rPr>
        <w:t>чебные</w:t>
      </w:r>
      <w:r w:rsidRPr="007E0184">
        <w:rPr>
          <w:rFonts w:ascii="Times New Roman" w:hAnsi="Times New Roman" w:cs="Times New Roman"/>
          <w:sz w:val="24"/>
          <w:szCs w:val="24"/>
        </w:rPr>
        <w:t xml:space="preserve"> и </w:t>
      </w:r>
      <w:r w:rsidR="00913693">
        <w:rPr>
          <w:rFonts w:ascii="Times New Roman" w:hAnsi="Times New Roman" w:cs="Times New Roman"/>
          <w:sz w:val="24"/>
          <w:szCs w:val="24"/>
        </w:rPr>
        <w:t>учебные</w:t>
      </w:r>
      <w:r w:rsidR="00BC675C">
        <w:rPr>
          <w:rFonts w:ascii="Times New Roman" w:hAnsi="Times New Roman" w:cs="Times New Roman"/>
          <w:sz w:val="24"/>
          <w:szCs w:val="24"/>
        </w:rPr>
        <w:t xml:space="preserve"> – </w:t>
      </w:r>
      <w:r w:rsidR="00913693">
        <w:rPr>
          <w:rFonts w:ascii="Times New Roman" w:hAnsi="Times New Roman" w:cs="Times New Roman"/>
          <w:sz w:val="24"/>
          <w:szCs w:val="24"/>
        </w:rPr>
        <w:t>и</w:t>
      </w:r>
      <w:r w:rsidR="00BC675C">
        <w:rPr>
          <w:rFonts w:ascii="Times New Roman" w:hAnsi="Times New Roman" w:cs="Times New Roman"/>
          <w:sz w:val="24"/>
          <w:szCs w:val="24"/>
        </w:rPr>
        <w:t>нформационные</w:t>
      </w:r>
      <w:r w:rsidRPr="007E0184">
        <w:rPr>
          <w:rFonts w:ascii="Times New Roman" w:hAnsi="Times New Roman" w:cs="Times New Roman"/>
          <w:sz w:val="24"/>
          <w:szCs w:val="24"/>
        </w:rPr>
        <w:t>, образуя треугольник максимального влияния</w:t>
      </w:r>
      <w:r w:rsidR="00710CB2">
        <w:rPr>
          <w:rFonts w:ascii="Times New Roman" w:hAnsi="Times New Roman" w:cs="Times New Roman"/>
          <w:sz w:val="24"/>
          <w:szCs w:val="24"/>
        </w:rPr>
        <w:t>;</w:t>
      </w:r>
    </w:p>
    <w:p w:rsidR="00C1669F" w:rsidRPr="007E0184" w:rsidRDefault="00C1669F" w:rsidP="001F31FA">
      <w:pPr>
        <w:spacing w:after="0" w:line="240" w:lineRule="auto"/>
        <w:ind w:firstLine="709"/>
        <w:jc w:val="both"/>
        <w:rPr>
          <w:rFonts w:ascii="Times New Roman" w:hAnsi="Times New Roman" w:cs="Times New Roman"/>
          <w:sz w:val="24"/>
          <w:szCs w:val="24"/>
        </w:rPr>
      </w:pPr>
      <w:r w:rsidRPr="007E0184">
        <w:rPr>
          <w:rFonts w:ascii="Times New Roman" w:hAnsi="Times New Roman" w:cs="Times New Roman"/>
          <w:sz w:val="24"/>
          <w:szCs w:val="24"/>
        </w:rPr>
        <w:t>2. наибольшее влияние среди отдельных факторов на дисбаланс оказывают</w:t>
      </w:r>
      <w:r w:rsidR="00913693">
        <w:rPr>
          <w:rFonts w:ascii="Times New Roman" w:hAnsi="Times New Roman" w:cs="Times New Roman"/>
          <w:sz w:val="24"/>
          <w:szCs w:val="24"/>
        </w:rPr>
        <w:t>:</w:t>
      </w:r>
      <w:r w:rsidRPr="007E0184">
        <w:rPr>
          <w:rFonts w:ascii="Times New Roman" w:hAnsi="Times New Roman" w:cs="Times New Roman"/>
          <w:sz w:val="24"/>
          <w:szCs w:val="24"/>
        </w:rPr>
        <w:t xml:space="preserve"> С5 </w:t>
      </w:r>
      <w:r w:rsidR="00913693">
        <w:rPr>
          <w:rFonts w:ascii="Times New Roman" w:hAnsi="Times New Roman" w:cs="Times New Roman"/>
          <w:sz w:val="24"/>
          <w:szCs w:val="24"/>
        </w:rPr>
        <w:t>(</w:t>
      </w:r>
      <w:r w:rsidRPr="007E0184">
        <w:rPr>
          <w:rFonts w:ascii="Times New Roman" w:hAnsi="Times New Roman" w:cs="Times New Roman"/>
          <w:sz w:val="24"/>
          <w:szCs w:val="24"/>
        </w:rPr>
        <w:t>количество мигрантов</w:t>
      </w:r>
      <w:r w:rsidR="00913693">
        <w:rPr>
          <w:rFonts w:ascii="Times New Roman" w:hAnsi="Times New Roman" w:cs="Times New Roman"/>
          <w:sz w:val="24"/>
          <w:szCs w:val="24"/>
        </w:rPr>
        <w:t>)</w:t>
      </w:r>
      <w:r w:rsidRPr="007E0184">
        <w:rPr>
          <w:rFonts w:ascii="Times New Roman" w:hAnsi="Times New Roman" w:cs="Times New Roman"/>
          <w:sz w:val="24"/>
          <w:szCs w:val="24"/>
        </w:rPr>
        <w:t xml:space="preserve">  и И</w:t>
      </w:r>
      <w:proofErr w:type="gramStart"/>
      <w:r w:rsidRPr="007E0184">
        <w:rPr>
          <w:rFonts w:ascii="Times New Roman" w:hAnsi="Times New Roman" w:cs="Times New Roman"/>
          <w:sz w:val="24"/>
          <w:szCs w:val="24"/>
        </w:rPr>
        <w:t>2</w:t>
      </w:r>
      <w:proofErr w:type="gramEnd"/>
      <w:r w:rsidRPr="007E0184">
        <w:rPr>
          <w:rFonts w:ascii="Times New Roman" w:hAnsi="Times New Roman" w:cs="Times New Roman"/>
          <w:sz w:val="24"/>
          <w:szCs w:val="24"/>
        </w:rPr>
        <w:t xml:space="preserve"> </w:t>
      </w:r>
      <w:r w:rsidR="00913693">
        <w:rPr>
          <w:rFonts w:ascii="Times New Roman" w:hAnsi="Times New Roman" w:cs="Times New Roman"/>
          <w:sz w:val="24"/>
          <w:szCs w:val="24"/>
        </w:rPr>
        <w:t>(</w:t>
      </w:r>
      <w:r w:rsidRPr="007E0184">
        <w:rPr>
          <w:rFonts w:ascii="Times New Roman" w:hAnsi="Times New Roman" w:cs="Times New Roman"/>
          <w:sz w:val="24"/>
          <w:szCs w:val="24"/>
        </w:rPr>
        <w:t>уровень образования занятых в строительстве</w:t>
      </w:r>
      <w:r w:rsidR="00913693">
        <w:rPr>
          <w:rFonts w:ascii="Times New Roman" w:hAnsi="Times New Roman" w:cs="Times New Roman"/>
          <w:sz w:val="24"/>
          <w:szCs w:val="24"/>
        </w:rPr>
        <w:t>)</w:t>
      </w:r>
      <w:r w:rsidRPr="007E0184">
        <w:rPr>
          <w:rFonts w:ascii="Times New Roman" w:hAnsi="Times New Roman" w:cs="Times New Roman"/>
          <w:sz w:val="24"/>
          <w:szCs w:val="24"/>
        </w:rPr>
        <w:t xml:space="preserve"> (влияние сопоставимо), что подтверждает предварительно сделанные гипотезы</w:t>
      </w:r>
      <w:r w:rsidR="00710CB2">
        <w:rPr>
          <w:rFonts w:ascii="Times New Roman" w:hAnsi="Times New Roman" w:cs="Times New Roman"/>
          <w:sz w:val="24"/>
          <w:szCs w:val="24"/>
        </w:rPr>
        <w:t>;</w:t>
      </w:r>
    </w:p>
    <w:p w:rsidR="00C1669F" w:rsidRPr="007E0184" w:rsidRDefault="00453CF9" w:rsidP="001F31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C1669F" w:rsidRPr="007E0184">
        <w:rPr>
          <w:rFonts w:ascii="Times New Roman" w:hAnsi="Times New Roman" w:cs="Times New Roman"/>
          <w:sz w:val="24"/>
          <w:szCs w:val="24"/>
        </w:rPr>
        <w:t xml:space="preserve">. наименьшее влияние среди отдельных факторов на </w:t>
      </w:r>
      <w:r w:rsidR="00C1669F" w:rsidRPr="00710CB2">
        <w:rPr>
          <w:rFonts w:ascii="Times New Roman" w:hAnsi="Times New Roman" w:cs="Times New Roman"/>
          <w:sz w:val="24"/>
          <w:szCs w:val="24"/>
        </w:rPr>
        <w:t>дисбаланс</w:t>
      </w:r>
      <w:r w:rsidR="00C1669F" w:rsidRPr="007E0184">
        <w:rPr>
          <w:rFonts w:ascii="Times New Roman" w:hAnsi="Times New Roman" w:cs="Times New Roman"/>
          <w:sz w:val="24"/>
          <w:szCs w:val="24"/>
        </w:rPr>
        <w:t xml:space="preserve"> оказывают</w:t>
      </w:r>
      <w:r w:rsidR="00710CB2">
        <w:rPr>
          <w:rFonts w:ascii="Times New Roman" w:hAnsi="Times New Roman" w:cs="Times New Roman"/>
          <w:sz w:val="24"/>
          <w:szCs w:val="24"/>
        </w:rPr>
        <w:t>:</w:t>
      </w:r>
      <w:r w:rsidR="00C1669F" w:rsidRPr="007E0184">
        <w:rPr>
          <w:rFonts w:ascii="Times New Roman" w:hAnsi="Times New Roman" w:cs="Times New Roman"/>
          <w:sz w:val="24"/>
          <w:szCs w:val="24"/>
        </w:rPr>
        <w:t xml:space="preserve"> О6 </w:t>
      </w:r>
      <w:r w:rsidR="00710CB2">
        <w:rPr>
          <w:rFonts w:ascii="Times New Roman" w:hAnsi="Times New Roman" w:cs="Times New Roman"/>
          <w:sz w:val="24"/>
          <w:szCs w:val="24"/>
        </w:rPr>
        <w:t>(</w:t>
      </w:r>
      <w:r w:rsidR="00C1669F" w:rsidRPr="007E0184">
        <w:rPr>
          <w:rFonts w:ascii="Times New Roman" w:hAnsi="Times New Roman" w:cs="Times New Roman"/>
          <w:sz w:val="24"/>
          <w:szCs w:val="24"/>
        </w:rPr>
        <w:t>численность обучающихся с использованием дистанционного обучения</w:t>
      </w:r>
      <w:r w:rsidR="00710CB2">
        <w:rPr>
          <w:rFonts w:ascii="Times New Roman" w:hAnsi="Times New Roman" w:cs="Times New Roman"/>
          <w:sz w:val="24"/>
          <w:szCs w:val="24"/>
        </w:rPr>
        <w:t>)</w:t>
      </w:r>
      <w:r w:rsidR="00C1669F" w:rsidRPr="007E0184">
        <w:rPr>
          <w:rFonts w:ascii="Times New Roman" w:hAnsi="Times New Roman" w:cs="Times New Roman"/>
          <w:sz w:val="24"/>
          <w:szCs w:val="24"/>
        </w:rPr>
        <w:t xml:space="preserve"> и С6 </w:t>
      </w:r>
      <w:r w:rsidR="00710CB2">
        <w:rPr>
          <w:rFonts w:ascii="Times New Roman" w:hAnsi="Times New Roman" w:cs="Times New Roman"/>
          <w:sz w:val="24"/>
          <w:szCs w:val="24"/>
        </w:rPr>
        <w:t>(</w:t>
      </w:r>
      <w:r w:rsidR="00C1669F" w:rsidRPr="007E0184">
        <w:rPr>
          <w:rFonts w:ascii="Times New Roman" w:hAnsi="Times New Roman" w:cs="Times New Roman"/>
          <w:sz w:val="24"/>
          <w:szCs w:val="24"/>
        </w:rPr>
        <w:t>подбор кадров работодателем в период обучения (целевое обучение)</w:t>
      </w:r>
      <w:r w:rsidR="00710CB2">
        <w:rPr>
          <w:rFonts w:ascii="Times New Roman" w:hAnsi="Times New Roman" w:cs="Times New Roman"/>
          <w:sz w:val="24"/>
          <w:szCs w:val="24"/>
        </w:rPr>
        <w:t>)</w:t>
      </w:r>
      <w:r w:rsidR="00C1669F" w:rsidRPr="007E0184">
        <w:rPr>
          <w:rFonts w:ascii="Times New Roman" w:hAnsi="Times New Roman" w:cs="Times New Roman"/>
          <w:sz w:val="24"/>
          <w:szCs w:val="24"/>
        </w:rPr>
        <w:t xml:space="preserve"> (влияние не сопоставимо)</w:t>
      </w:r>
      <w:r w:rsidR="00710CB2">
        <w:rPr>
          <w:rFonts w:ascii="Times New Roman" w:hAnsi="Times New Roman" w:cs="Times New Roman"/>
          <w:sz w:val="24"/>
          <w:szCs w:val="24"/>
        </w:rPr>
        <w:t>;</w:t>
      </w:r>
    </w:p>
    <w:p w:rsidR="00C1669F" w:rsidRPr="007E0184" w:rsidRDefault="00453CF9" w:rsidP="001F31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C1669F" w:rsidRPr="007E0184">
        <w:rPr>
          <w:rFonts w:ascii="Times New Roman" w:hAnsi="Times New Roman" w:cs="Times New Roman"/>
          <w:sz w:val="24"/>
          <w:szCs w:val="24"/>
        </w:rPr>
        <w:t>. факторами, подвергающимися наибольшему влиянию</w:t>
      </w:r>
      <w:r w:rsidR="004B72A0">
        <w:rPr>
          <w:rFonts w:ascii="Times New Roman" w:hAnsi="Times New Roman" w:cs="Times New Roman"/>
          <w:sz w:val="24"/>
          <w:szCs w:val="24"/>
        </w:rPr>
        <w:t>,</w:t>
      </w:r>
      <w:r w:rsidR="00C1669F" w:rsidRPr="007E0184">
        <w:rPr>
          <w:rFonts w:ascii="Times New Roman" w:hAnsi="Times New Roman" w:cs="Times New Roman"/>
          <w:sz w:val="24"/>
          <w:szCs w:val="24"/>
        </w:rPr>
        <w:t xml:space="preserve"> являются</w:t>
      </w:r>
      <w:r w:rsidR="0014419F">
        <w:rPr>
          <w:rFonts w:ascii="Times New Roman" w:hAnsi="Times New Roman" w:cs="Times New Roman"/>
          <w:sz w:val="24"/>
          <w:szCs w:val="24"/>
        </w:rPr>
        <w:t>:</w:t>
      </w:r>
      <w:r w:rsidR="00C1669F" w:rsidRPr="007E0184">
        <w:rPr>
          <w:rFonts w:ascii="Times New Roman" w:hAnsi="Times New Roman" w:cs="Times New Roman"/>
          <w:sz w:val="24"/>
          <w:szCs w:val="24"/>
        </w:rPr>
        <w:t xml:space="preserve"> С2 </w:t>
      </w:r>
      <w:r w:rsidR="005B58C9">
        <w:rPr>
          <w:rFonts w:ascii="Times New Roman" w:hAnsi="Times New Roman" w:cs="Times New Roman"/>
          <w:sz w:val="24"/>
          <w:szCs w:val="24"/>
        </w:rPr>
        <w:t>(</w:t>
      </w:r>
      <w:r w:rsidR="00C1669F" w:rsidRPr="007E0184">
        <w:rPr>
          <w:rFonts w:ascii="Times New Roman" w:hAnsi="Times New Roman" w:cs="Times New Roman"/>
          <w:sz w:val="24"/>
          <w:szCs w:val="24"/>
        </w:rPr>
        <w:t>число вакансий на соответствующих предприятиях и организациях</w:t>
      </w:r>
      <w:r w:rsidR="005B58C9">
        <w:rPr>
          <w:rFonts w:ascii="Times New Roman" w:hAnsi="Times New Roman" w:cs="Times New Roman"/>
          <w:sz w:val="24"/>
          <w:szCs w:val="24"/>
        </w:rPr>
        <w:t>)</w:t>
      </w:r>
      <w:r w:rsidR="00C1669F" w:rsidRPr="007E0184">
        <w:rPr>
          <w:rFonts w:ascii="Times New Roman" w:hAnsi="Times New Roman" w:cs="Times New Roman"/>
          <w:sz w:val="24"/>
          <w:szCs w:val="24"/>
        </w:rPr>
        <w:t xml:space="preserve"> (максимально возможное влияние)</w:t>
      </w:r>
      <w:r w:rsidR="005B58C9">
        <w:rPr>
          <w:rFonts w:ascii="Times New Roman" w:hAnsi="Times New Roman" w:cs="Times New Roman"/>
          <w:sz w:val="24"/>
          <w:szCs w:val="24"/>
        </w:rPr>
        <w:t xml:space="preserve">, </w:t>
      </w:r>
      <w:r w:rsidR="00C1669F" w:rsidRPr="007E0184">
        <w:rPr>
          <w:rFonts w:ascii="Times New Roman" w:hAnsi="Times New Roman" w:cs="Times New Roman"/>
          <w:sz w:val="24"/>
          <w:szCs w:val="24"/>
        </w:rPr>
        <w:t xml:space="preserve">О7 </w:t>
      </w:r>
      <w:r w:rsidR="005B58C9">
        <w:rPr>
          <w:rFonts w:ascii="Times New Roman" w:hAnsi="Times New Roman" w:cs="Times New Roman"/>
          <w:sz w:val="24"/>
          <w:szCs w:val="24"/>
        </w:rPr>
        <w:t>(</w:t>
      </w:r>
      <w:r w:rsidR="00C1669F" w:rsidRPr="007E0184">
        <w:rPr>
          <w:rFonts w:ascii="Times New Roman" w:hAnsi="Times New Roman" w:cs="Times New Roman"/>
          <w:sz w:val="24"/>
          <w:szCs w:val="24"/>
        </w:rPr>
        <w:t>количество центров переподготовки специалистов на базе дополнительного профессионального обучения</w:t>
      </w:r>
      <w:r w:rsidR="005B58C9">
        <w:rPr>
          <w:rFonts w:ascii="Times New Roman" w:hAnsi="Times New Roman" w:cs="Times New Roman"/>
          <w:sz w:val="24"/>
          <w:szCs w:val="24"/>
        </w:rPr>
        <w:t>)</w:t>
      </w:r>
      <w:r w:rsidR="00C1669F" w:rsidRPr="007E0184">
        <w:rPr>
          <w:rFonts w:ascii="Times New Roman" w:hAnsi="Times New Roman" w:cs="Times New Roman"/>
          <w:sz w:val="24"/>
          <w:szCs w:val="24"/>
        </w:rPr>
        <w:t xml:space="preserve">, С5 </w:t>
      </w:r>
      <w:r w:rsidR="005B58C9">
        <w:rPr>
          <w:rFonts w:ascii="Times New Roman" w:hAnsi="Times New Roman" w:cs="Times New Roman"/>
          <w:sz w:val="24"/>
          <w:szCs w:val="24"/>
        </w:rPr>
        <w:t>(</w:t>
      </w:r>
      <w:r w:rsidR="00C1669F" w:rsidRPr="007E0184">
        <w:rPr>
          <w:rFonts w:ascii="Times New Roman" w:hAnsi="Times New Roman" w:cs="Times New Roman"/>
          <w:sz w:val="24"/>
          <w:szCs w:val="24"/>
        </w:rPr>
        <w:t>количество мигрантов</w:t>
      </w:r>
      <w:r w:rsidR="005B58C9">
        <w:rPr>
          <w:rFonts w:ascii="Times New Roman" w:hAnsi="Times New Roman" w:cs="Times New Roman"/>
          <w:sz w:val="24"/>
          <w:szCs w:val="24"/>
        </w:rPr>
        <w:t>)</w:t>
      </w:r>
      <w:r w:rsidR="00C1669F" w:rsidRPr="007E0184">
        <w:rPr>
          <w:rFonts w:ascii="Times New Roman" w:hAnsi="Times New Roman" w:cs="Times New Roman"/>
          <w:sz w:val="24"/>
          <w:szCs w:val="24"/>
        </w:rPr>
        <w:t xml:space="preserve">, С3 </w:t>
      </w:r>
      <w:r w:rsidR="005B58C9">
        <w:rPr>
          <w:rFonts w:ascii="Times New Roman" w:hAnsi="Times New Roman" w:cs="Times New Roman"/>
          <w:sz w:val="24"/>
          <w:szCs w:val="24"/>
        </w:rPr>
        <w:t>(</w:t>
      </w:r>
      <w:r w:rsidR="00C1669F" w:rsidRPr="007E0184">
        <w:rPr>
          <w:rFonts w:ascii="Times New Roman" w:hAnsi="Times New Roman" w:cs="Times New Roman"/>
          <w:sz w:val="24"/>
          <w:szCs w:val="24"/>
        </w:rPr>
        <w:t>уровень занятости</w:t>
      </w:r>
      <w:r w:rsidR="005B58C9">
        <w:rPr>
          <w:rFonts w:ascii="Times New Roman" w:hAnsi="Times New Roman" w:cs="Times New Roman"/>
          <w:sz w:val="24"/>
          <w:szCs w:val="24"/>
        </w:rPr>
        <w:t>);</w:t>
      </w:r>
    </w:p>
    <w:p w:rsidR="00C1669F" w:rsidRPr="007E0184" w:rsidRDefault="00453CF9" w:rsidP="001F31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1669F" w:rsidRPr="007E0184">
        <w:rPr>
          <w:rFonts w:ascii="Times New Roman" w:hAnsi="Times New Roman" w:cs="Times New Roman"/>
          <w:sz w:val="24"/>
          <w:szCs w:val="24"/>
        </w:rPr>
        <w:t>. факторами, подвергающимися наименьшему влиянию</w:t>
      </w:r>
      <w:r w:rsidR="004B72A0">
        <w:rPr>
          <w:rFonts w:ascii="Times New Roman" w:hAnsi="Times New Roman" w:cs="Times New Roman"/>
          <w:sz w:val="24"/>
          <w:szCs w:val="24"/>
        </w:rPr>
        <w:t>,</w:t>
      </w:r>
      <w:r w:rsidR="00C1669F" w:rsidRPr="007E0184">
        <w:rPr>
          <w:rFonts w:ascii="Times New Roman" w:hAnsi="Times New Roman" w:cs="Times New Roman"/>
          <w:sz w:val="24"/>
          <w:szCs w:val="24"/>
        </w:rPr>
        <w:t xml:space="preserve"> являются</w:t>
      </w:r>
      <w:r w:rsidR="005B58C9">
        <w:rPr>
          <w:rFonts w:ascii="Times New Roman" w:hAnsi="Times New Roman" w:cs="Times New Roman"/>
          <w:sz w:val="24"/>
          <w:szCs w:val="24"/>
        </w:rPr>
        <w:t>:</w:t>
      </w:r>
      <w:r w:rsidR="00C1669F" w:rsidRPr="007E0184">
        <w:rPr>
          <w:rFonts w:ascii="Times New Roman" w:hAnsi="Times New Roman" w:cs="Times New Roman"/>
          <w:sz w:val="24"/>
          <w:szCs w:val="24"/>
        </w:rPr>
        <w:t xml:space="preserve"> О1 </w:t>
      </w:r>
      <w:r w:rsidR="005B58C9">
        <w:rPr>
          <w:rFonts w:ascii="Times New Roman" w:hAnsi="Times New Roman" w:cs="Times New Roman"/>
          <w:sz w:val="24"/>
          <w:szCs w:val="24"/>
        </w:rPr>
        <w:t>(</w:t>
      </w:r>
      <w:r w:rsidR="00C1669F" w:rsidRPr="007E0184">
        <w:rPr>
          <w:rFonts w:ascii="Times New Roman" w:hAnsi="Times New Roman" w:cs="Times New Roman"/>
          <w:sz w:val="24"/>
          <w:szCs w:val="24"/>
        </w:rPr>
        <w:t>число бюджетных мест в вузах на данных направлениях</w:t>
      </w:r>
      <w:r w:rsidR="005B58C9">
        <w:rPr>
          <w:rFonts w:ascii="Times New Roman" w:hAnsi="Times New Roman" w:cs="Times New Roman"/>
          <w:sz w:val="24"/>
          <w:szCs w:val="24"/>
        </w:rPr>
        <w:t>)</w:t>
      </w:r>
      <w:r w:rsidR="00C1669F" w:rsidRPr="007E0184">
        <w:rPr>
          <w:rFonts w:ascii="Times New Roman" w:hAnsi="Times New Roman" w:cs="Times New Roman"/>
          <w:sz w:val="24"/>
          <w:szCs w:val="24"/>
        </w:rPr>
        <w:t xml:space="preserve"> и С4 </w:t>
      </w:r>
      <w:r w:rsidR="005B58C9">
        <w:rPr>
          <w:rFonts w:ascii="Times New Roman" w:hAnsi="Times New Roman" w:cs="Times New Roman"/>
          <w:sz w:val="24"/>
          <w:szCs w:val="24"/>
        </w:rPr>
        <w:t>(</w:t>
      </w:r>
      <w:r w:rsidR="00C1669F" w:rsidRPr="007E0184">
        <w:rPr>
          <w:rFonts w:ascii="Times New Roman" w:hAnsi="Times New Roman" w:cs="Times New Roman"/>
          <w:sz w:val="24"/>
          <w:szCs w:val="24"/>
        </w:rPr>
        <w:t>уровень рождаемости</w:t>
      </w:r>
      <w:r w:rsidR="005B58C9">
        <w:rPr>
          <w:rFonts w:ascii="Times New Roman" w:hAnsi="Times New Roman" w:cs="Times New Roman"/>
          <w:sz w:val="24"/>
          <w:szCs w:val="24"/>
        </w:rPr>
        <w:t>)</w:t>
      </w:r>
      <w:r w:rsidR="00C1669F" w:rsidRPr="007E0184">
        <w:rPr>
          <w:rFonts w:ascii="Times New Roman" w:hAnsi="Times New Roman" w:cs="Times New Roman"/>
          <w:sz w:val="24"/>
          <w:szCs w:val="24"/>
        </w:rPr>
        <w:t>.</w:t>
      </w:r>
    </w:p>
    <w:p w:rsidR="00C1669F" w:rsidRPr="001803EB" w:rsidRDefault="00C1669F" w:rsidP="001F31FA">
      <w:pPr>
        <w:spacing w:after="0" w:line="240" w:lineRule="auto"/>
        <w:ind w:firstLine="709"/>
        <w:jc w:val="both"/>
        <w:rPr>
          <w:rFonts w:ascii="Times New Roman" w:hAnsi="Times New Roman" w:cs="Times New Roman"/>
          <w:sz w:val="24"/>
          <w:szCs w:val="24"/>
        </w:rPr>
      </w:pPr>
      <w:r w:rsidRPr="001803EB">
        <w:rPr>
          <w:rFonts w:ascii="Times New Roman" w:hAnsi="Times New Roman" w:cs="Times New Roman"/>
          <w:sz w:val="24"/>
          <w:szCs w:val="24"/>
        </w:rPr>
        <w:t>Исходя из анализа таблицы весов</w:t>
      </w:r>
      <w:r w:rsidR="001803EB">
        <w:rPr>
          <w:rFonts w:ascii="Times New Roman" w:hAnsi="Times New Roman" w:cs="Times New Roman"/>
          <w:sz w:val="24"/>
          <w:szCs w:val="24"/>
        </w:rPr>
        <w:t xml:space="preserve"> факторов</w:t>
      </w:r>
      <w:r w:rsidRPr="001803EB">
        <w:rPr>
          <w:rFonts w:ascii="Times New Roman" w:hAnsi="Times New Roman" w:cs="Times New Roman"/>
          <w:sz w:val="24"/>
          <w:szCs w:val="24"/>
        </w:rPr>
        <w:t xml:space="preserve">, </w:t>
      </w:r>
      <w:r w:rsidR="00C16971">
        <w:rPr>
          <w:rFonts w:ascii="Times New Roman" w:hAnsi="Times New Roman" w:cs="Times New Roman"/>
          <w:sz w:val="24"/>
          <w:szCs w:val="24"/>
        </w:rPr>
        <w:t>были</w:t>
      </w:r>
      <w:r w:rsidRPr="001803EB">
        <w:rPr>
          <w:rFonts w:ascii="Times New Roman" w:hAnsi="Times New Roman" w:cs="Times New Roman"/>
          <w:sz w:val="24"/>
          <w:szCs w:val="24"/>
        </w:rPr>
        <w:t xml:space="preserve"> сдела</w:t>
      </w:r>
      <w:r w:rsidR="00C16971">
        <w:rPr>
          <w:rFonts w:ascii="Times New Roman" w:hAnsi="Times New Roman" w:cs="Times New Roman"/>
          <w:sz w:val="24"/>
          <w:szCs w:val="24"/>
        </w:rPr>
        <w:t>ны</w:t>
      </w:r>
      <w:r w:rsidRPr="001803EB">
        <w:rPr>
          <w:rFonts w:ascii="Times New Roman" w:hAnsi="Times New Roman" w:cs="Times New Roman"/>
          <w:sz w:val="24"/>
          <w:szCs w:val="24"/>
        </w:rPr>
        <w:t xml:space="preserve"> следующие выводы:</w:t>
      </w:r>
    </w:p>
    <w:p w:rsidR="00C1669F" w:rsidRPr="007E0184" w:rsidRDefault="00C1669F" w:rsidP="001F31FA">
      <w:pPr>
        <w:spacing w:after="0" w:line="240" w:lineRule="auto"/>
        <w:ind w:firstLine="709"/>
        <w:jc w:val="both"/>
        <w:rPr>
          <w:rFonts w:ascii="Times New Roman" w:hAnsi="Times New Roman" w:cs="Times New Roman"/>
          <w:sz w:val="24"/>
          <w:szCs w:val="24"/>
        </w:rPr>
      </w:pPr>
      <w:r w:rsidRPr="007E0184">
        <w:rPr>
          <w:rFonts w:ascii="Times New Roman" w:hAnsi="Times New Roman" w:cs="Times New Roman"/>
          <w:sz w:val="24"/>
          <w:szCs w:val="24"/>
        </w:rPr>
        <w:t xml:space="preserve">1. по степени влияния групп </w:t>
      </w:r>
      <w:r w:rsidR="00F31FE8">
        <w:rPr>
          <w:rFonts w:ascii="Times New Roman" w:hAnsi="Times New Roman" w:cs="Times New Roman"/>
          <w:bCs/>
          <w:color w:val="000000" w:themeColor="text1"/>
          <w:sz w:val="24"/>
          <w:szCs w:val="24"/>
        </w:rPr>
        <w:t>факторов</w:t>
      </w:r>
      <w:r w:rsidR="00F31FE8" w:rsidRPr="007E0184">
        <w:rPr>
          <w:rFonts w:ascii="Times New Roman" w:hAnsi="Times New Roman" w:cs="Times New Roman"/>
          <w:sz w:val="24"/>
          <w:szCs w:val="24"/>
        </w:rPr>
        <w:t xml:space="preserve"> </w:t>
      </w:r>
      <w:r w:rsidRPr="007E0184">
        <w:rPr>
          <w:rFonts w:ascii="Times New Roman" w:hAnsi="Times New Roman" w:cs="Times New Roman"/>
          <w:sz w:val="24"/>
          <w:szCs w:val="24"/>
        </w:rPr>
        <w:t>друг на друга на</w:t>
      </w:r>
      <w:r w:rsidR="001803EB">
        <w:rPr>
          <w:rFonts w:ascii="Times New Roman" w:hAnsi="Times New Roman" w:cs="Times New Roman"/>
          <w:sz w:val="24"/>
          <w:szCs w:val="24"/>
        </w:rPr>
        <w:t xml:space="preserve">ибольшее имеют следующие пары: </w:t>
      </w:r>
      <w:r w:rsidR="00453CF9">
        <w:rPr>
          <w:rFonts w:ascii="Times New Roman" w:hAnsi="Times New Roman" w:cs="Times New Roman"/>
          <w:sz w:val="24"/>
          <w:szCs w:val="24"/>
        </w:rPr>
        <w:t>информационные – социальные</w:t>
      </w:r>
      <w:r w:rsidR="00453CF9" w:rsidRPr="007E0184">
        <w:rPr>
          <w:rFonts w:ascii="Times New Roman" w:hAnsi="Times New Roman" w:cs="Times New Roman"/>
          <w:sz w:val="24"/>
          <w:szCs w:val="24"/>
        </w:rPr>
        <w:t xml:space="preserve">, </w:t>
      </w:r>
      <w:r w:rsidR="00453CF9">
        <w:rPr>
          <w:rFonts w:ascii="Times New Roman" w:hAnsi="Times New Roman" w:cs="Times New Roman"/>
          <w:sz w:val="24"/>
          <w:szCs w:val="24"/>
        </w:rPr>
        <w:t>социальные – учебные</w:t>
      </w:r>
      <w:r w:rsidR="00453CF9" w:rsidRPr="007E0184">
        <w:rPr>
          <w:rFonts w:ascii="Times New Roman" w:hAnsi="Times New Roman" w:cs="Times New Roman"/>
          <w:sz w:val="24"/>
          <w:szCs w:val="24"/>
        </w:rPr>
        <w:t xml:space="preserve"> и </w:t>
      </w:r>
      <w:r w:rsidR="00453CF9">
        <w:rPr>
          <w:rFonts w:ascii="Times New Roman" w:hAnsi="Times New Roman" w:cs="Times New Roman"/>
          <w:sz w:val="24"/>
          <w:szCs w:val="24"/>
        </w:rPr>
        <w:t>учебные – информационные,</w:t>
      </w:r>
      <w:r w:rsidR="00453CF9" w:rsidRPr="007E0184">
        <w:rPr>
          <w:rFonts w:ascii="Times New Roman" w:hAnsi="Times New Roman" w:cs="Times New Roman"/>
          <w:sz w:val="24"/>
          <w:szCs w:val="24"/>
        </w:rPr>
        <w:t xml:space="preserve"> </w:t>
      </w:r>
      <w:r w:rsidRPr="007E0184">
        <w:rPr>
          <w:rFonts w:ascii="Times New Roman" w:hAnsi="Times New Roman" w:cs="Times New Roman"/>
          <w:sz w:val="24"/>
          <w:szCs w:val="24"/>
        </w:rPr>
        <w:t>группа</w:t>
      </w:r>
      <w:r w:rsidR="00453CF9">
        <w:rPr>
          <w:rFonts w:ascii="Times New Roman" w:hAnsi="Times New Roman" w:cs="Times New Roman"/>
          <w:sz w:val="24"/>
          <w:szCs w:val="24"/>
        </w:rPr>
        <w:t xml:space="preserve"> факторов</w:t>
      </w:r>
      <w:r w:rsidRPr="007E0184">
        <w:rPr>
          <w:rFonts w:ascii="Times New Roman" w:hAnsi="Times New Roman" w:cs="Times New Roman"/>
          <w:sz w:val="24"/>
          <w:szCs w:val="24"/>
        </w:rPr>
        <w:t xml:space="preserve"> </w:t>
      </w:r>
      <w:r w:rsidR="00453CF9">
        <w:rPr>
          <w:rFonts w:ascii="Times New Roman" w:hAnsi="Times New Roman" w:cs="Times New Roman"/>
          <w:sz w:val="24"/>
          <w:szCs w:val="24"/>
        </w:rPr>
        <w:t>социальной среды</w:t>
      </w:r>
      <w:r w:rsidRPr="007E0184">
        <w:rPr>
          <w:rFonts w:ascii="Times New Roman" w:hAnsi="Times New Roman" w:cs="Times New Roman"/>
          <w:sz w:val="24"/>
          <w:szCs w:val="24"/>
        </w:rPr>
        <w:t>.</w:t>
      </w:r>
    </w:p>
    <w:p w:rsidR="00C1669F" w:rsidRPr="007E0184" w:rsidRDefault="00C1669F" w:rsidP="001F31FA">
      <w:pPr>
        <w:spacing w:after="0" w:line="240" w:lineRule="auto"/>
        <w:ind w:firstLine="709"/>
        <w:jc w:val="both"/>
        <w:rPr>
          <w:rFonts w:ascii="Times New Roman" w:hAnsi="Times New Roman" w:cs="Times New Roman"/>
          <w:sz w:val="24"/>
          <w:szCs w:val="24"/>
        </w:rPr>
      </w:pPr>
      <w:r w:rsidRPr="007E0184">
        <w:rPr>
          <w:rFonts w:ascii="Times New Roman" w:hAnsi="Times New Roman" w:cs="Times New Roman"/>
          <w:sz w:val="24"/>
          <w:szCs w:val="24"/>
        </w:rPr>
        <w:t>2. наибольшее влияние среди отдельных факторов на дисбаланс оказывают</w:t>
      </w:r>
      <w:r w:rsidR="00453CF9">
        <w:rPr>
          <w:rFonts w:ascii="Times New Roman" w:hAnsi="Times New Roman" w:cs="Times New Roman"/>
          <w:sz w:val="24"/>
          <w:szCs w:val="24"/>
        </w:rPr>
        <w:t>:</w:t>
      </w:r>
      <w:r w:rsidRPr="007E0184">
        <w:rPr>
          <w:rFonts w:ascii="Times New Roman" w:hAnsi="Times New Roman" w:cs="Times New Roman"/>
          <w:sz w:val="24"/>
          <w:szCs w:val="24"/>
        </w:rPr>
        <w:t xml:space="preserve"> И8 </w:t>
      </w:r>
      <w:r w:rsidR="00453CF9">
        <w:rPr>
          <w:rFonts w:ascii="Times New Roman" w:hAnsi="Times New Roman" w:cs="Times New Roman"/>
          <w:sz w:val="24"/>
          <w:szCs w:val="24"/>
        </w:rPr>
        <w:t>(</w:t>
      </w:r>
      <w:r w:rsidRPr="007E0184">
        <w:rPr>
          <w:rFonts w:ascii="Times New Roman" w:hAnsi="Times New Roman" w:cs="Times New Roman"/>
          <w:sz w:val="24"/>
          <w:szCs w:val="24"/>
        </w:rPr>
        <w:t>уровень технологизации процессов строительства</w:t>
      </w:r>
      <w:r w:rsidR="00453CF9">
        <w:rPr>
          <w:rFonts w:ascii="Times New Roman" w:hAnsi="Times New Roman" w:cs="Times New Roman"/>
          <w:sz w:val="24"/>
          <w:szCs w:val="24"/>
        </w:rPr>
        <w:t>)</w:t>
      </w:r>
      <w:r w:rsidRPr="007E0184">
        <w:rPr>
          <w:rFonts w:ascii="Times New Roman" w:hAnsi="Times New Roman" w:cs="Times New Roman"/>
          <w:sz w:val="24"/>
          <w:szCs w:val="24"/>
        </w:rPr>
        <w:t xml:space="preserve"> и И5 </w:t>
      </w:r>
      <w:r w:rsidR="00453CF9">
        <w:rPr>
          <w:rFonts w:ascii="Times New Roman" w:hAnsi="Times New Roman" w:cs="Times New Roman"/>
          <w:sz w:val="24"/>
          <w:szCs w:val="24"/>
        </w:rPr>
        <w:t>(</w:t>
      </w:r>
      <w:r w:rsidRPr="007E0184">
        <w:rPr>
          <w:rFonts w:ascii="Times New Roman" w:hAnsi="Times New Roman" w:cs="Times New Roman"/>
          <w:sz w:val="24"/>
          <w:szCs w:val="24"/>
        </w:rPr>
        <w:t>уровень необходимости в новых специалистах инженерных специальностей</w:t>
      </w:r>
      <w:r w:rsidR="00453CF9">
        <w:rPr>
          <w:rFonts w:ascii="Times New Roman" w:hAnsi="Times New Roman" w:cs="Times New Roman"/>
          <w:sz w:val="24"/>
          <w:szCs w:val="24"/>
        </w:rPr>
        <w:t>)</w:t>
      </w:r>
      <w:r w:rsidRPr="007E0184">
        <w:rPr>
          <w:rFonts w:ascii="Times New Roman" w:hAnsi="Times New Roman" w:cs="Times New Roman"/>
          <w:sz w:val="24"/>
          <w:szCs w:val="24"/>
        </w:rPr>
        <w:t xml:space="preserve"> </w:t>
      </w:r>
      <w:r w:rsidR="00453CF9">
        <w:rPr>
          <w:rFonts w:ascii="Times New Roman" w:hAnsi="Times New Roman" w:cs="Times New Roman"/>
          <w:sz w:val="24"/>
          <w:szCs w:val="24"/>
        </w:rPr>
        <w:t xml:space="preserve"> – влияние сопоставимо;</w:t>
      </w:r>
    </w:p>
    <w:p w:rsidR="00C1669F" w:rsidRPr="007E0184" w:rsidRDefault="00C1669F" w:rsidP="001F31FA">
      <w:pPr>
        <w:spacing w:after="0" w:line="240" w:lineRule="auto"/>
        <w:ind w:firstLine="709"/>
        <w:jc w:val="both"/>
        <w:rPr>
          <w:rFonts w:ascii="Times New Roman" w:hAnsi="Times New Roman" w:cs="Times New Roman"/>
          <w:sz w:val="24"/>
          <w:szCs w:val="24"/>
        </w:rPr>
      </w:pPr>
      <w:r w:rsidRPr="007E0184">
        <w:rPr>
          <w:rFonts w:ascii="Times New Roman" w:hAnsi="Times New Roman" w:cs="Times New Roman"/>
          <w:sz w:val="24"/>
          <w:szCs w:val="24"/>
        </w:rPr>
        <w:lastRenderedPageBreak/>
        <w:t xml:space="preserve">3. наименьшее влияние среди отдельных факторов на дисбаланс оказывают О6 </w:t>
      </w:r>
      <w:r w:rsidR="00453CF9">
        <w:rPr>
          <w:rFonts w:ascii="Times New Roman" w:hAnsi="Times New Roman" w:cs="Times New Roman"/>
          <w:sz w:val="24"/>
          <w:szCs w:val="24"/>
        </w:rPr>
        <w:t>(</w:t>
      </w:r>
      <w:r w:rsidRPr="007E0184">
        <w:rPr>
          <w:rFonts w:ascii="Times New Roman" w:hAnsi="Times New Roman" w:cs="Times New Roman"/>
          <w:sz w:val="24"/>
          <w:szCs w:val="24"/>
        </w:rPr>
        <w:t>численность обучающихся с использованием дистанционного обучения</w:t>
      </w:r>
      <w:r w:rsidR="00453CF9">
        <w:rPr>
          <w:rFonts w:ascii="Times New Roman" w:hAnsi="Times New Roman" w:cs="Times New Roman"/>
          <w:sz w:val="24"/>
          <w:szCs w:val="24"/>
        </w:rPr>
        <w:t>)</w:t>
      </w:r>
      <w:r w:rsidRPr="007E0184">
        <w:rPr>
          <w:rFonts w:ascii="Times New Roman" w:hAnsi="Times New Roman" w:cs="Times New Roman"/>
          <w:sz w:val="24"/>
          <w:szCs w:val="24"/>
        </w:rPr>
        <w:t xml:space="preserve"> и Э6 </w:t>
      </w:r>
      <w:r w:rsidR="00CA4BB9">
        <w:rPr>
          <w:rFonts w:ascii="Times New Roman" w:hAnsi="Times New Roman" w:cs="Times New Roman"/>
          <w:sz w:val="24"/>
          <w:szCs w:val="24"/>
        </w:rPr>
        <w:t>(</w:t>
      </w:r>
      <w:r w:rsidRPr="007E0184">
        <w:rPr>
          <w:rFonts w:ascii="Times New Roman" w:hAnsi="Times New Roman" w:cs="Times New Roman"/>
          <w:sz w:val="24"/>
          <w:szCs w:val="24"/>
        </w:rPr>
        <w:t>уровень спроса на жилье в регионе</w:t>
      </w:r>
      <w:r w:rsidR="00CA4BB9">
        <w:rPr>
          <w:rFonts w:ascii="Times New Roman" w:hAnsi="Times New Roman" w:cs="Times New Roman"/>
          <w:sz w:val="24"/>
          <w:szCs w:val="24"/>
        </w:rPr>
        <w:t>) –</w:t>
      </w:r>
      <w:r w:rsidRPr="007E0184">
        <w:rPr>
          <w:rFonts w:ascii="Times New Roman" w:hAnsi="Times New Roman" w:cs="Times New Roman"/>
          <w:sz w:val="24"/>
          <w:szCs w:val="24"/>
        </w:rPr>
        <w:t xml:space="preserve"> влияние не сопоставимо</w:t>
      </w:r>
      <w:r w:rsidR="00CA4BB9">
        <w:rPr>
          <w:rFonts w:ascii="Times New Roman" w:hAnsi="Times New Roman" w:cs="Times New Roman"/>
          <w:sz w:val="24"/>
          <w:szCs w:val="24"/>
        </w:rPr>
        <w:t>;</w:t>
      </w:r>
    </w:p>
    <w:p w:rsidR="00C1669F" w:rsidRPr="007E0184" w:rsidRDefault="00C1669F" w:rsidP="001F31FA">
      <w:pPr>
        <w:spacing w:after="0" w:line="240" w:lineRule="auto"/>
        <w:ind w:firstLine="709"/>
        <w:jc w:val="both"/>
        <w:rPr>
          <w:rFonts w:ascii="Times New Roman" w:hAnsi="Times New Roman" w:cs="Times New Roman"/>
          <w:sz w:val="24"/>
          <w:szCs w:val="24"/>
        </w:rPr>
      </w:pPr>
      <w:r w:rsidRPr="007E0184">
        <w:rPr>
          <w:rFonts w:ascii="Times New Roman" w:hAnsi="Times New Roman" w:cs="Times New Roman"/>
          <w:sz w:val="24"/>
          <w:szCs w:val="24"/>
        </w:rPr>
        <w:t>4. факторами, подвергающимися наибольшему влиянию</w:t>
      </w:r>
      <w:r w:rsidR="00CA4BB9">
        <w:rPr>
          <w:rFonts w:ascii="Times New Roman" w:hAnsi="Times New Roman" w:cs="Times New Roman"/>
          <w:sz w:val="24"/>
          <w:szCs w:val="24"/>
        </w:rPr>
        <w:t xml:space="preserve">: </w:t>
      </w:r>
      <w:r w:rsidRPr="007E0184">
        <w:rPr>
          <w:rFonts w:ascii="Times New Roman" w:hAnsi="Times New Roman" w:cs="Times New Roman"/>
          <w:sz w:val="24"/>
          <w:szCs w:val="24"/>
        </w:rPr>
        <w:t>являются С</w:t>
      </w:r>
      <w:proofErr w:type="gramStart"/>
      <w:r w:rsidRPr="007E0184">
        <w:rPr>
          <w:rFonts w:ascii="Times New Roman" w:hAnsi="Times New Roman" w:cs="Times New Roman"/>
          <w:sz w:val="24"/>
          <w:szCs w:val="24"/>
        </w:rPr>
        <w:t>2</w:t>
      </w:r>
      <w:proofErr w:type="gramEnd"/>
      <w:r w:rsidRPr="007E0184">
        <w:rPr>
          <w:rFonts w:ascii="Times New Roman" w:hAnsi="Times New Roman" w:cs="Times New Roman"/>
          <w:sz w:val="24"/>
          <w:szCs w:val="24"/>
        </w:rPr>
        <w:t xml:space="preserve"> </w:t>
      </w:r>
      <w:r w:rsidR="00CA4BB9">
        <w:rPr>
          <w:rFonts w:ascii="Times New Roman" w:hAnsi="Times New Roman" w:cs="Times New Roman"/>
          <w:sz w:val="24"/>
          <w:szCs w:val="24"/>
        </w:rPr>
        <w:t>(</w:t>
      </w:r>
      <w:r w:rsidRPr="007E0184">
        <w:rPr>
          <w:rFonts w:ascii="Times New Roman" w:hAnsi="Times New Roman" w:cs="Times New Roman"/>
          <w:sz w:val="24"/>
          <w:szCs w:val="24"/>
        </w:rPr>
        <w:t>число вакансий на соответствующих предприятиях и организациях</w:t>
      </w:r>
      <w:r w:rsidR="00CA4BB9">
        <w:rPr>
          <w:rFonts w:ascii="Times New Roman" w:hAnsi="Times New Roman" w:cs="Times New Roman"/>
          <w:sz w:val="24"/>
          <w:szCs w:val="24"/>
        </w:rPr>
        <w:t>)</w:t>
      </w:r>
      <w:r w:rsidRPr="007E0184">
        <w:rPr>
          <w:rFonts w:ascii="Times New Roman" w:hAnsi="Times New Roman" w:cs="Times New Roman"/>
          <w:sz w:val="24"/>
          <w:szCs w:val="24"/>
        </w:rPr>
        <w:t xml:space="preserve">, О7 </w:t>
      </w:r>
      <w:r w:rsidR="00CA4BB9">
        <w:rPr>
          <w:rFonts w:ascii="Times New Roman" w:hAnsi="Times New Roman" w:cs="Times New Roman"/>
          <w:sz w:val="24"/>
          <w:szCs w:val="24"/>
        </w:rPr>
        <w:t>(</w:t>
      </w:r>
      <w:r w:rsidRPr="007E0184">
        <w:rPr>
          <w:rFonts w:ascii="Times New Roman" w:hAnsi="Times New Roman" w:cs="Times New Roman"/>
          <w:sz w:val="24"/>
          <w:szCs w:val="24"/>
        </w:rPr>
        <w:t>количество центров переподготовки специалистов на базе дополнительного профессионального обучения</w:t>
      </w:r>
      <w:r w:rsidR="00CA4BB9">
        <w:rPr>
          <w:rFonts w:ascii="Times New Roman" w:hAnsi="Times New Roman" w:cs="Times New Roman"/>
          <w:sz w:val="24"/>
          <w:szCs w:val="24"/>
        </w:rPr>
        <w:t>)</w:t>
      </w:r>
      <w:r w:rsidRPr="007E0184">
        <w:rPr>
          <w:rFonts w:ascii="Times New Roman" w:hAnsi="Times New Roman" w:cs="Times New Roman"/>
          <w:sz w:val="24"/>
          <w:szCs w:val="24"/>
        </w:rPr>
        <w:t xml:space="preserve">, С5 </w:t>
      </w:r>
      <w:r w:rsidR="00CA4BB9">
        <w:rPr>
          <w:rFonts w:ascii="Times New Roman" w:hAnsi="Times New Roman" w:cs="Times New Roman"/>
          <w:sz w:val="24"/>
          <w:szCs w:val="24"/>
        </w:rPr>
        <w:t>(</w:t>
      </w:r>
      <w:r w:rsidRPr="007E0184">
        <w:rPr>
          <w:rFonts w:ascii="Times New Roman" w:hAnsi="Times New Roman" w:cs="Times New Roman"/>
          <w:sz w:val="24"/>
          <w:szCs w:val="24"/>
        </w:rPr>
        <w:t>количество мигрантов</w:t>
      </w:r>
      <w:r w:rsidR="00CA4BB9">
        <w:rPr>
          <w:rFonts w:ascii="Times New Roman" w:hAnsi="Times New Roman" w:cs="Times New Roman"/>
          <w:sz w:val="24"/>
          <w:szCs w:val="24"/>
        </w:rPr>
        <w:t>)</w:t>
      </w:r>
      <w:r w:rsidRPr="007E0184">
        <w:rPr>
          <w:rFonts w:ascii="Times New Roman" w:hAnsi="Times New Roman" w:cs="Times New Roman"/>
          <w:sz w:val="24"/>
          <w:szCs w:val="24"/>
        </w:rPr>
        <w:t xml:space="preserve">, С3 </w:t>
      </w:r>
      <w:r w:rsidR="00CA4BB9">
        <w:rPr>
          <w:rFonts w:ascii="Times New Roman" w:hAnsi="Times New Roman" w:cs="Times New Roman"/>
          <w:sz w:val="24"/>
          <w:szCs w:val="24"/>
        </w:rPr>
        <w:t>(</w:t>
      </w:r>
      <w:r w:rsidRPr="007E0184">
        <w:rPr>
          <w:rFonts w:ascii="Times New Roman" w:hAnsi="Times New Roman" w:cs="Times New Roman"/>
          <w:sz w:val="24"/>
          <w:szCs w:val="24"/>
        </w:rPr>
        <w:t>уровень занятости</w:t>
      </w:r>
      <w:r w:rsidR="00CA4BB9">
        <w:rPr>
          <w:rFonts w:ascii="Times New Roman" w:hAnsi="Times New Roman" w:cs="Times New Roman"/>
          <w:sz w:val="24"/>
          <w:szCs w:val="24"/>
        </w:rPr>
        <w:t>);</w:t>
      </w:r>
      <w:r w:rsidRPr="007E0184">
        <w:rPr>
          <w:rFonts w:ascii="Times New Roman" w:hAnsi="Times New Roman" w:cs="Times New Roman"/>
          <w:sz w:val="24"/>
          <w:szCs w:val="24"/>
        </w:rPr>
        <w:t xml:space="preserve"> </w:t>
      </w:r>
    </w:p>
    <w:p w:rsidR="00C1669F" w:rsidRPr="007E0184" w:rsidRDefault="00C1669F" w:rsidP="001F31FA">
      <w:pPr>
        <w:spacing w:after="0" w:line="240" w:lineRule="auto"/>
        <w:ind w:firstLine="709"/>
        <w:jc w:val="both"/>
        <w:rPr>
          <w:rFonts w:ascii="Times New Roman" w:hAnsi="Times New Roman" w:cs="Times New Roman"/>
          <w:sz w:val="24"/>
          <w:szCs w:val="24"/>
        </w:rPr>
      </w:pPr>
      <w:r w:rsidRPr="007E0184">
        <w:rPr>
          <w:rFonts w:ascii="Times New Roman" w:hAnsi="Times New Roman" w:cs="Times New Roman"/>
          <w:sz w:val="24"/>
          <w:szCs w:val="24"/>
        </w:rPr>
        <w:t>5. факторами, подвергающимися наименьшему влиянию</w:t>
      </w:r>
      <w:r w:rsidR="004B72A0">
        <w:rPr>
          <w:rFonts w:ascii="Times New Roman" w:hAnsi="Times New Roman" w:cs="Times New Roman"/>
          <w:sz w:val="24"/>
          <w:szCs w:val="24"/>
        </w:rPr>
        <w:t>,</w:t>
      </w:r>
      <w:r w:rsidRPr="007E0184">
        <w:rPr>
          <w:rFonts w:ascii="Times New Roman" w:hAnsi="Times New Roman" w:cs="Times New Roman"/>
          <w:sz w:val="24"/>
          <w:szCs w:val="24"/>
        </w:rPr>
        <w:t xml:space="preserve"> являются</w:t>
      </w:r>
      <w:r w:rsidR="00CA4BB9">
        <w:rPr>
          <w:rFonts w:ascii="Times New Roman" w:hAnsi="Times New Roman" w:cs="Times New Roman"/>
          <w:sz w:val="24"/>
          <w:szCs w:val="24"/>
        </w:rPr>
        <w:t>:</w:t>
      </w:r>
      <w:r w:rsidRPr="007E0184">
        <w:rPr>
          <w:rFonts w:ascii="Times New Roman" w:hAnsi="Times New Roman" w:cs="Times New Roman"/>
          <w:sz w:val="24"/>
          <w:szCs w:val="24"/>
        </w:rPr>
        <w:t xml:space="preserve"> О1 </w:t>
      </w:r>
      <w:r w:rsidR="00CA4BB9">
        <w:rPr>
          <w:rFonts w:ascii="Times New Roman" w:hAnsi="Times New Roman" w:cs="Times New Roman"/>
          <w:sz w:val="24"/>
          <w:szCs w:val="24"/>
        </w:rPr>
        <w:t>(</w:t>
      </w:r>
      <w:r w:rsidRPr="007E0184">
        <w:rPr>
          <w:rFonts w:ascii="Times New Roman" w:hAnsi="Times New Roman" w:cs="Times New Roman"/>
          <w:sz w:val="24"/>
          <w:szCs w:val="24"/>
        </w:rPr>
        <w:t>число бюджетных мест в вузах на данных направлениях</w:t>
      </w:r>
      <w:r w:rsidR="00C16971">
        <w:rPr>
          <w:rFonts w:ascii="Times New Roman" w:hAnsi="Times New Roman" w:cs="Times New Roman"/>
          <w:sz w:val="24"/>
          <w:szCs w:val="24"/>
        </w:rPr>
        <w:t>)</w:t>
      </w:r>
      <w:r w:rsidRPr="007E0184">
        <w:rPr>
          <w:rFonts w:ascii="Times New Roman" w:hAnsi="Times New Roman" w:cs="Times New Roman"/>
          <w:sz w:val="24"/>
          <w:szCs w:val="24"/>
        </w:rPr>
        <w:t xml:space="preserve"> и Э2 </w:t>
      </w:r>
      <w:r w:rsidR="00C16971">
        <w:rPr>
          <w:rFonts w:ascii="Times New Roman" w:hAnsi="Times New Roman" w:cs="Times New Roman"/>
          <w:sz w:val="24"/>
          <w:szCs w:val="24"/>
        </w:rPr>
        <w:t>(</w:t>
      </w:r>
      <w:r w:rsidRPr="007E0184">
        <w:rPr>
          <w:rFonts w:ascii="Times New Roman" w:hAnsi="Times New Roman" w:cs="Times New Roman"/>
          <w:sz w:val="24"/>
          <w:szCs w:val="24"/>
        </w:rPr>
        <w:t>количество действующих строительных предприятий</w:t>
      </w:r>
      <w:r w:rsidR="00C16971">
        <w:rPr>
          <w:rFonts w:ascii="Times New Roman" w:hAnsi="Times New Roman" w:cs="Times New Roman"/>
          <w:sz w:val="24"/>
          <w:szCs w:val="24"/>
        </w:rPr>
        <w:t>)</w:t>
      </w:r>
      <w:r w:rsidRPr="007E0184">
        <w:rPr>
          <w:rFonts w:ascii="Times New Roman" w:hAnsi="Times New Roman" w:cs="Times New Roman"/>
          <w:sz w:val="24"/>
          <w:szCs w:val="24"/>
        </w:rPr>
        <w:t>.</w:t>
      </w:r>
    </w:p>
    <w:p w:rsidR="00C1669F" w:rsidRPr="00C16971" w:rsidRDefault="00C1669F" w:rsidP="001F31FA">
      <w:pPr>
        <w:spacing w:after="0" w:line="240" w:lineRule="auto"/>
        <w:ind w:firstLine="709"/>
        <w:jc w:val="both"/>
        <w:rPr>
          <w:rFonts w:ascii="Times New Roman" w:hAnsi="Times New Roman" w:cs="Times New Roman"/>
          <w:sz w:val="24"/>
          <w:szCs w:val="24"/>
        </w:rPr>
      </w:pPr>
      <w:r w:rsidRPr="00C16971">
        <w:rPr>
          <w:rFonts w:ascii="Times New Roman" w:hAnsi="Times New Roman" w:cs="Times New Roman"/>
          <w:sz w:val="24"/>
          <w:szCs w:val="24"/>
        </w:rPr>
        <w:t xml:space="preserve">Исходя из анализа сводной таблицы, </w:t>
      </w:r>
      <w:r w:rsidR="00C16971">
        <w:rPr>
          <w:rFonts w:ascii="Times New Roman" w:hAnsi="Times New Roman" w:cs="Times New Roman"/>
          <w:sz w:val="24"/>
          <w:szCs w:val="24"/>
        </w:rPr>
        <w:t>были</w:t>
      </w:r>
      <w:r w:rsidR="00C16971" w:rsidRPr="001803EB">
        <w:rPr>
          <w:rFonts w:ascii="Times New Roman" w:hAnsi="Times New Roman" w:cs="Times New Roman"/>
          <w:sz w:val="24"/>
          <w:szCs w:val="24"/>
        </w:rPr>
        <w:t xml:space="preserve"> сдела</w:t>
      </w:r>
      <w:r w:rsidR="00C16971">
        <w:rPr>
          <w:rFonts w:ascii="Times New Roman" w:hAnsi="Times New Roman" w:cs="Times New Roman"/>
          <w:sz w:val="24"/>
          <w:szCs w:val="24"/>
        </w:rPr>
        <w:t>ны</w:t>
      </w:r>
      <w:r w:rsidR="00C16971" w:rsidRPr="001803EB">
        <w:rPr>
          <w:rFonts w:ascii="Times New Roman" w:hAnsi="Times New Roman" w:cs="Times New Roman"/>
          <w:sz w:val="24"/>
          <w:szCs w:val="24"/>
        </w:rPr>
        <w:t xml:space="preserve"> следующие выводы</w:t>
      </w:r>
      <w:r w:rsidRPr="00C16971">
        <w:rPr>
          <w:rFonts w:ascii="Times New Roman" w:hAnsi="Times New Roman" w:cs="Times New Roman"/>
          <w:sz w:val="24"/>
          <w:szCs w:val="24"/>
        </w:rPr>
        <w:t>:</w:t>
      </w:r>
    </w:p>
    <w:p w:rsidR="00C1669F" w:rsidRPr="007E0184" w:rsidRDefault="00C1669F" w:rsidP="001F31FA">
      <w:pPr>
        <w:spacing w:after="0" w:line="240" w:lineRule="auto"/>
        <w:ind w:firstLine="709"/>
        <w:jc w:val="both"/>
        <w:rPr>
          <w:rFonts w:ascii="Times New Roman" w:hAnsi="Times New Roman" w:cs="Times New Roman"/>
          <w:sz w:val="24"/>
          <w:szCs w:val="24"/>
        </w:rPr>
      </w:pPr>
      <w:r w:rsidRPr="007E0184">
        <w:rPr>
          <w:rFonts w:ascii="Times New Roman" w:hAnsi="Times New Roman" w:cs="Times New Roman"/>
          <w:sz w:val="24"/>
          <w:szCs w:val="24"/>
        </w:rPr>
        <w:t xml:space="preserve">1. по степени влияния групп </w:t>
      </w:r>
      <w:r w:rsidR="00F31FE8">
        <w:rPr>
          <w:rFonts w:ascii="Times New Roman" w:hAnsi="Times New Roman" w:cs="Times New Roman"/>
          <w:bCs/>
          <w:color w:val="000000" w:themeColor="text1"/>
          <w:sz w:val="24"/>
          <w:szCs w:val="24"/>
        </w:rPr>
        <w:t>факторов</w:t>
      </w:r>
      <w:r w:rsidR="00F31FE8" w:rsidRPr="007E0184">
        <w:rPr>
          <w:rFonts w:ascii="Times New Roman" w:hAnsi="Times New Roman" w:cs="Times New Roman"/>
          <w:sz w:val="24"/>
          <w:szCs w:val="24"/>
        </w:rPr>
        <w:t xml:space="preserve"> </w:t>
      </w:r>
      <w:r w:rsidRPr="007E0184">
        <w:rPr>
          <w:rFonts w:ascii="Times New Roman" w:hAnsi="Times New Roman" w:cs="Times New Roman"/>
          <w:sz w:val="24"/>
          <w:szCs w:val="24"/>
        </w:rPr>
        <w:t>друг на друга наибольшее имеют следующие пары</w:t>
      </w:r>
      <w:r w:rsidR="00C16971">
        <w:rPr>
          <w:rFonts w:ascii="Times New Roman" w:hAnsi="Times New Roman" w:cs="Times New Roman"/>
          <w:sz w:val="24"/>
          <w:szCs w:val="24"/>
        </w:rPr>
        <w:t>: информационные – учебные,</w:t>
      </w:r>
      <w:r w:rsidR="00C16971" w:rsidRPr="007E0184">
        <w:rPr>
          <w:rFonts w:ascii="Times New Roman" w:hAnsi="Times New Roman" w:cs="Times New Roman"/>
          <w:sz w:val="24"/>
          <w:szCs w:val="24"/>
        </w:rPr>
        <w:t xml:space="preserve"> </w:t>
      </w:r>
      <w:r w:rsidR="00521249">
        <w:rPr>
          <w:rFonts w:ascii="Times New Roman" w:hAnsi="Times New Roman" w:cs="Times New Roman"/>
          <w:sz w:val="24"/>
          <w:szCs w:val="24"/>
        </w:rPr>
        <w:t>информационные – организационные</w:t>
      </w:r>
      <w:r w:rsidR="00C16971" w:rsidRPr="007E0184">
        <w:rPr>
          <w:rFonts w:ascii="Times New Roman" w:hAnsi="Times New Roman" w:cs="Times New Roman"/>
          <w:sz w:val="24"/>
          <w:szCs w:val="24"/>
        </w:rPr>
        <w:t>,</w:t>
      </w:r>
      <w:r w:rsidR="00521249">
        <w:rPr>
          <w:rFonts w:ascii="Times New Roman" w:hAnsi="Times New Roman" w:cs="Times New Roman"/>
          <w:sz w:val="24"/>
          <w:szCs w:val="24"/>
        </w:rPr>
        <w:t xml:space="preserve"> организационные – социальные,</w:t>
      </w:r>
      <w:r w:rsidR="00C16971" w:rsidRPr="007E0184">
        <w:rPr>
          <w:rFonts w:ascii="Times New Roman" w:hAnsi="Times New Roman" w:cs="Times New Roman"/>
          <w:sz w:val="24"/>
          <w:szCs w:val="24"/>
        </w:rPr>
        <w:t xml:space="preserve"> </w:t>
      </w:r>
      <w:r w:rsidR="00C16971">
        <w:rPr>
          <w:rFonts w:ascii="Times New Roman" w:hAnsi="Times New Roman" w:cs="Times New Roman"/>
          <w:sz w:val="24"/>
          <w:szCs w:val="24"/>
        </w:rPr>
        <w:t xml:space="preserve">социальные – </w:t>
      </w:r>
      <w:r w:rsidR="00521249">
        <w:rPr>
          <w:rFonts w:ascii="Times New Roman" w:hAnsi="Times New Roman" w:cs="Times New Roman"/>
          <w:sz w:val="24"/>
          <w:szCs w:val="24"/>
        </w:rPr>
        <w:t>информационные</w:t>
      </w:r>
      <w:r w:rsidR="00521249" w:rsidRPr="007E0184">
        <w:rPr>
          <w:rFonts w:ascii="Times New Roman" w:hAnsi="Times New Roman" w:cs="Times New Roman"/>
          <w:sz w:val="24"/>
          <w:szCs w:val="24"/>
        </w:rPr>
        <w:t xml:space="preserve"> </w:t>
      </w:r>
      <w:r w:rsidR="00C16971" w:rsidRPr="007E0184">
        <w:rPr>
          <w:rFonts w:ascii="Times New Roman" w:hAnsi="Times New Roman" w:cs="Times New Roman"/>
          <w:sz w:val="24"/>
          <w:szCs w:val="24"/>
        </w:rPr>
        <w:t xml:space="preserve">и </w:t>
      </w:r>
      <w:r w:rsidR="00C16971">
        <w:rPr>
          <w:rFonts w:ascii="Times New Roman" w:hAnsi="Times New Roman" w:cs="Times New Roman"/>
          <w:sz w:val="24"/>
          <w:szCs w:val="24"/>
        </w:rPr>
        <w:t>учебные – информационные</w:t>
      </w:r>
      <w:r w:rsidR="00495EEA">
        <w:rPr>
          <w:rFonts w:ascii="Times New Roman" w:hAnsi="Times New Roman" w:cs="Times New Roman"/>
          <w:sz w:val="24"/>
          <w:szCs w:val="24"/>
        </w:rPr>
        <w:t>;</w:t>
      </w:r>
    </w:p>
    <w:p w:rsidR="00C1669F" w:rsidRPr="007E0184" w:rsidRDefault="00C1669F" w:rsidP="001F31FA">
      <w:pPr>
        <w:spacing w:after="0" w:line="240" w:lineRule="auto"/>
        <w:ind w:firstLine="709"/>
        <w:jc w:val="both"/>
        <w:rPr>
          <w:rFonts w:ascii="Times New Roman" w:hAnsi="Times New Roman" w:cs="Times New Roman"/>
          <w:sz w:val="24"/>
          <w:szCs w:val="24"/>
        </w:rPr>
      </w:pPr>
      <w:r w:rsidRPr="007E0184">
        <w:rPr>
          <w:rFonts w:ascii="Times New Roman" w:hAnsi="Times New Roman" w:cs="Times New Roman"/>
          <w:sz w:val="24"/>
          <w:szCs w:val="24"/>
        </w:rPr>
        <w:t>2. наибольшее влияние среди отдельных факторов на дисбаланс оказывают</w:t>
      </w:r>
      <w:r w:rsidR="00495EEA">
        <w:rPr>
          <w:rFonts w:ascii="Times New Roman" w:hAnsi="Times New Roman" w:cs="Times New Roman"/>
          <w:sz w:val="24"/>
          <w:szCs w:val="24"/>
        </w:rPr>
        <w:t>:</w:t>
      </w:r>
      <w:r w:rsidRPr="007E0184">
        <w:rPr>
          <w:rFonts w:ascii="Times New Roman" w:hAnsi="Times New Roman" w:cs="Times New Roman"/>
          <w:sz w:val="24"/>
          <w:szCs w:val="24"/>
        </w:rPr>
        <w:t xml:space="preserve"> Э2 </w:t>
      </w:r>
      <w:r w:rsidR="00495EEA">
        <w:rPr>
          <w:rFonts w:ascii="Times New Roman" w:hAnsi="Times New Roman" w:cs="Times New Roman"/>
          <w:sz w:val="24"/>
          <w:szCs w:val="24"/>
        </w:rPr>
        <w:t>(</w:t>
      </w:r>
      <w:r w:rsidRPr="007E0184">
        <w:rPr>
          <w:rFonts w:ascii="Times New Roman" w:hAnsi="Times New Roman" w:cs="Times New Roman"/>
          <w:sz w:val="24"/>
          <w:szCs w:val="24"/>
        </w:rPr>
        <w:t xml:space="preserve">количество действующих строительных предприятий, С5 </w:t>
      </w:r>
      <w:r w:rsidR="00BD4590">
        <w:rPr>
          <w:rFonts w:ascii="Times New Roman" w:hAnsi="Times New Roman" w:cs="Times New Roman"/>
          <w:sz w:val="24"/>
          <w:szCs w:val="24"/>
        </w:rPr>
        <w:t>(</w:t>
      </w:r>
      <w:r w:rsidRPr="007E0184">
        <w:rPr>
          <w:rFonts w:ascii="Times New Roman" w:hAnsi="Times New Roman" w:cs="Times New Roman"/>
          <w:sz w:val="24"/>
          <w:szCs w:val="24"/>
        </w:rPr>
        <w:t>количество мигрантов</w:t>
      </w:r>
      <w:r w:rsidR="00BD4590">
        <w:rPr>
          <w:rFonts w:ascii="Times New Roman" w:hAnsi="Times New Roman" w:cs="Times New Roman"/>
          <w:sz w:val="24"/>
          <w:szCs w:val="24"/>
        </w:rPr>
        <w:t>)</w:t>
      </w:r>
      <w:r w:rsidRPr="007E0184">
        <w:rPr>
          <w:rFonts w:ascii="Times New Roman" w:hAnsi="Times New Roman" w:cs="Times New Roman"/>
          <w:sz w:val="24"/>
          <w:szCs w:val="24"/>
        </w:rPr>
        <w:t xml:space="preserve"> и И5 </w:t>
      </w:r>
      <w:r w:rsidR="00BD4590">
        <w:rPr>
          <w:rFonts w:ascii="Times New Roman" w:hAnsi="Times New Roman" w:cs="Times New Roman"/>
          <w:sz w:val="24"/>
          <w:szCs w:val="24"/>
        </w:rPr>
        <w:t>(</w:t>
      </w:r>
      <w:r w:rsidRPr="007E0184">
        <w:rPr>
          <w:rFonts w:ascii="Times New Roman" w:hAnsi="Times New Roman" w:cs="Times New Roman"/>
          <w:sz w:val="24"/>
          <w:szCs w:val="24"/>
        </w:rPr>
        <w:t>уровень необходимости в новых специалистах инженерных специальностей</w:t>
      </w:r>
      <w:r w:rsidR="00BD4590">
        <w:rPr>
          <w:rFonts w:ascii="Times New Roman" w:hAnsi="Times New Roman" w:cs="Times New Roman"/>
          <w:sz w:val="24"/>
          <w:szCs w:val="24"/>
        </w:rPr>
        <w:t>)</w:t>
      </w:r>
      <w:r w:rsidRPr="007E0184">
        <w:rPr>
          <w:rFonts w:ascii="Times New Roman" w:hAnsi="Times New Roman" w:cs="Times New Roman"/>
          <w:sz w:val="24"/>
          <w:szCs w:val="24"/>
        </w:rPr>
        <w:t>.</w:t>
      </w:r>
    </w:p>
    <w:p w:rsidR="00C1669F" w:rsidRPr="007E0184" w:rsidRDefault="00C1669F" w:rsidP="001F31FA">
      <w:pPr>
        <w:spacing w:after="0" w:line="240" w:lineRule="auto"/>
        <w:ind w:firstLine="709"/>
        <w:jc w:val="both"/>
        <w:rPr>
          <w:rFonts w:ascii="Times New Roman" w:hAnsi="Times New Roman" w:cs="Times New Roman"/>
          <w:sz w:val="24"/>
          <w:szCs w:val="24"/>
        </w:rPr>
      </w:pPr>
      <w:r w:rsidRPr="007E0184">
        <w:rPr>
          <w:rFonts w:ascii="Times New Roman" w:hAnsi="Times New Roman" w:cs="Times New Roman"/>
          <w:sz w:val="24"/>
          <w:szCs w:val="24"/>
        </w:rPr>
        <w:t>3. наименьшее влияние среди отдельных факторов на дисбаланс оказывают</w:t>
      </w:r>
      <w:r w:rsidR="00BD4590">
        <w:rPr>
          <w:rFonts w:ascii="Times New Roman" w:hAnsi="Times New Roman" w:cs="Times New Roman"/>
          <w:sz w:val="24"/>
          <w:szCs w:val="24"/>
        </w:rPr>
        <w:t>:</w:t>
      </w:r>
      <w:r w:rsidRPr="007E0184">
        <w:rPr>
          <w:rFonts w:ascii="Times New Roman" w:hAnsi="Times New Roman" w:cs="Times New Roman"/>
          <w:sz w:val="24"/>
          <w:szCs w:val="24"/>
        </w:rPr>
        <w:t xml:space="preserve"> О6 </w:t>
      </w:r>
      <w:r w:rsidR="00BD4590">
        <w:rPr>
          <w:rFonts w:ascii="Times New Roman" w:hAnsi="Times New Roman" w:cs="Times New Roman"/>
          <w:sz w:val="24"/>
          <w:szCs w:val="24"/>
        </w:rPr>
        <w:t>(</w:t>
      </w:r>
      <w:r w:rsidRPr="007E0184">
        <w:rPr>
          <w:rFonts w:ascii="Times New Roman" w:hAnsi="Times New Roman" w:cs="Times New Roman"/>
          <w:sz w:val="24"/>
          <w:szCs w:val="24"/>
        </w:rPr>
        <w:t>численность обучающихся с использованием дистанционного обучения</w:t>
      </w:r>
      <w:r w:rsidR="00BD4590">
        <w:rPr>
          <w:rFonts w:ascii="Times New Roman" w:hAnsi="Times New Roman" w:cs="Times New Roman"/>
          <w:sz w:val="24"/>
          <w:szCs w:val="24"/>
        </w:rPr>
        <w:t>)</w:t>
      </w:r>
      <w:r w:rsidRPr="007E0184">
        <w:rPr>
          <w:rFonts w:ascii="Times New Roman" w:hAnsi="Times New Roman" w:cs="Times New Roman"/>
          <w:sz w:val="24"/>
          <w:szCs w:val="24"/>
        </w:rPr>
        <w:t xml:space="preserve"> и </w:t>
      </w:r>
      <w:r w:rsidR="00D87F75" w:rsidRPr="007E0184">
        <w:rPr>
          <w:rFonts w:ascii="Times New Roman" w:hAnsi="Times New Roman" w:cs="Times New Roman"/>
          <w:sz w:val="24"/>
          <w:szCs w:val="24"/>
        </w:rPr>
        <w:t>С7</w:t>
      </w:r>
      <w:r w:rsidR="00D87F75">
        <w:rPr>
          <w:rFonts w:ascii="Times New Roman" w:hAnsi="Times New Roman" w:cs="Times New Roman"/>
          <w:sz w:val="24"/>
          <w:szCs w:val="24"/>
        </w:rPr>
        <w:t xml:space="preserve"> (</w:t>
      </w:r>
      <w:r w:rsidR="00D87F75" w:rsidRPr="007E0184">
        <w:rPr>
          <w:rFonts w:ascii="Times New Roman" w:hAnsi="Times New Roman" w:cs="Times New Roman"/>
          <w:sz w:val="24"/>
          <w:szCs w:val="24"/>
        </w:rPr>
        <w:t>численность персонала, занятого исследованиями и разработками в регионе</w:t>
      </w:r>
      <w:r w:rsidR="00D87F75">
        <w:rPr>
          <w:rFonts w:ascii="Times New Roman" w:hAnsi="Times New Roman" w:cs="Times New Roman"/>
          <w:sz w:val="24"/>
          <w:szCs w:val="24"/>
        </w:rPr>
        <w:t>)</w:t>
      </w:r>
      <w:r w:rsidRPr="007E0184">
        <w:rPr>
          <w:rFonts w:ascii="Times New Roman" w:hAnsi="Times New Roman" w:cs="Times New Roman"/>
          <w:sz w:val="24"/>
          <w:szCs w:val="24"/>
        </w:rPr>
        <w:t xml:space="preserve"> (влияние не сопоставимо)</w:t>
      </w:r>
    </w:p>
    <w:p w:rsidR="00C1669F" w:rsidRPr="007E0184" w:rsidRDefault="00C1669F" w:rsidP="001F31FA">
      <w:pPr>
        <w:spacing w:after="0" w:line="240" w:lineRule="auto"/>
        <w:ind w:firstLine="709"/>
        <w:jc w:val="both"/>
        <w:rPr>
          <w:rFonts w:ascii="Times New Roman" w:hAnsi="Times New Roman" w:cs="Times New Roman"/>
          <w:sz w:val="24"/>
          <w:szCs w:val="24"/>
        </w:rPr>
      </w:pPr>
      <w:r w:rsidRPr="007E0184">
        <w:rPr>
          <w:rFonts w:ascii="Times New Roman" w:hAnsi="Times New Roman" w:cs="Times New Roman"/>
          <w:sz w:val="24"/>
          <w:szCs w:val="24"/>
        </w:rPr>
        <w:t>4. факторами, подвергающимися наибольшему влиянию</w:t>
      </w:r>
      <w:r w:rsidR="00D43AF2" w:rsidRPr="007E0184">
        <w:rPr>
          <w:rFonts w:ascii="Times New Roman" w:hAnsi="Times New Roman" w:cs="Times New Roman"/>
          <w:sz w:val="24"/>
          <w:szCs w:val="24"/>
        </w:rPr>
        <w:t>,</w:t>
      </w:r>
      <w:r w:rsidRPr="007E0184">
        <w:rPr>
          <w:rFonts w:ascii="Times New Roman" w:hAnsi="Times New Roman" w:cs="Times New Roman"/>
          <w:sz w:val="24"/>
          <w:szCs w:val="24"/>
        </w:rPr>
        <w:t xml:space="preserve"> являются</w:t>
      </w:r>
      <w:r w:rsidR="00D87F75">
        <w:rPr>
          <w:rFonts w:ascii="Times New Roman" w:hAnsi="Times New Roman" w:cs="Times New Roman"/>
          <w:sz w:val="24"/>
          <w:szCs w:val="24"/>
        </w:rPr>
        <w:t xml:space="preserve">: </w:t>
      </w:r>
      <w:r w:rsidR="00D87F75" w:rsidRPr="007E0184">
        <w:rPr>
          <w:rFonts w:ascii="Times New Roman" w:hAnsi="Times New Roman" w:cs="Times New Roman"/>
          <w:sz w:val="24"/>
          <w:szCs w:val="24"/>
        </w:rPr>
        <w:t xml:space="preserve">С6 </w:t>
      </w:r>
      <w:r w:rsidR="00D87F75">
        <w:rPr>
          <w:rFonts w:ascii="Times New Roman" w:hAnsi="Times New Roman" w:cs="Times New Roman"/>
          <w:sz w:val="24"/>
          <w:szCs w:val="24"/>
        </w:rPr>
        <w:t>(</w:t>
      </w:r>
      <w:r w:rsidR="00D87F75" w:rsidRPr="007E0184">
        <w:rPr>
          <w:rFonts w:ascii="Times New Roman" w:hAnsi="Times New Roman" w:cs="Times New Roman"/>
          <w:sz w:val="24"/>
          <w:szCs w:val="24"/>
        </w:rPr>
        <w:t>подбор кадров работодателем в период обучения (целевое обучение)</w:t>
      </w:r>
      <w:r w:rsidR="00D87F75">
        <w:rPr>
          <w:rFonts w:ascii="Times New Roman" w:hAnsi="Times New Roman" w:cs="Times New Roman"/>
          <w:sz w:val="24"/>
          <w:szCs w:val="24"/>
        </w:rPr>
        <w:t xml:space="preserve">), </w:t>
      </w:r>
      <w:r w:rsidRPr="007E0184">
        <w:rPr>
          <w:rFonts w:ascii="Times New Roman" w:hAnsi="Times New Roman" w:cs="Times New Roman"/>
          <w:sz w:val="24"/>
          <w:szCs w:val="24"/>
        </w:rPr>
        <w:t xml:space="preserve">С2 </w:t>
      </w:r>
      <w:r w:rsidR="00D87F75">
        <w:rPr>
          <w:rFonts w:ascii="Times New Roman" w:hAnsi="Times New Roman" w:cs="Times New Roman"/>
          <w:sz w:val="24"/>
          <w:szCs w:val="24"/>
        </w:rPr>
        <w:t>(</w:t>
      </w:r>
      <w:r w:rsidRPr="007E0184">
        <w:rPr>
          <w:rFonts w:ascii="Times New Roman" w:hAnsi="Times New Roman" w:cs="Times New Roman"/>
          <w:sz w:val="24"/>
          <w:szCs w:val="24"/>
        </w:rPr>
        <w:t>число вакансий на соответствующих предприятиях и организациях (с учетом сезонного коэффициента)</w:t>
      </w:r>
      <w:r w:rsidR="00D87F75">
        <w:rPr>
          <w:rFonts w:ascii="Times New Roman" w:hAnsi="Times New Roman" w:cs="Times New Roman"/>
          <w:sz w:val="24"/>
          <w:szCs w:val="24"/>
        </w:rPr>
        <w:t>)</w:t>
      </w:r>
      <w:r w:rsidRPr="007E0184">
        <w:rPr>
          <w:rFonts w:ascii="Times New Roman" w:hAnsi="Times New Roman" w:cs="Times New Roman"/>
          <w:sz w:val="24"/>
          <w:szCs w:val="24"/>
        </w:rPr>
        <w:t xml:space="preserve">, О7 </w:t>
      </w:r>
      <w:r w:rsidR="00D87F75">
        <w:rPr>
          <w:rFonts w:ascii="Times New Roman" w:hAnsi="Times New Roman" w:cs="Times New Roman"/>
          <w:sz w:val="24"/>
          <w:szCs w:val="24"/>
        </w:rPr>
        <w:t>(</w:t>
      </w:r>
      <w:r w:rsidRPr="007E0184">
        <w:rPr>
          <w:rFonts w:ascii="Times New Roman" w:hAnsi="Times New Roman" w:cs="Times New Roman"/>
          <w:sz w:val="24"/>
          <w:szCs w:val="24"/>
        </w:rPr>
        <w:t>количество центров переподготовки специалистов на базе дополнительного профессионального обучения</w:t>
      </w:r>
      <w:r w:rsidR="00D87F75">
        <w:rPr>
          <w:rFonts w:ascii="Times New Roman" w:hAnsi="Times New Roman" w:cs="Times New Roman"/>
          <w:sz w:val="24"/>
          <w:szCs w:val="24"/>
        </w:rPr>
        <w:t>)</w:t>
      </w:r>
      <w:r w:rsidRPr="007E0184">
        <w:rPr>
          <w:rFonts w:ascii="Times New Roman" w:hAnsi="Times New Roman" w:cs="Times New Roman"/>
          <w:sz w:val="24"/>
          <w:szCs w:val="24"/>
        </w:rPr>
        <w:t xml:space="preserve">, С3 </w:t>
      </w:r>
      <w:r w:rsidR="00D87F75">
        <w:rPr>
          <w:rFonts w:ascii="Times New Roman" w:hAnsi="Times New Roman" w:cs="Times New Roman"/>
          <w:sz w:val="24"/>
          <w:szCs w:val="24"/>
        </w:rPr>
        <w:t>(</w:t>
      </w:r>
      <w:r w:rsidRPr="007E0184">
        <w:rPr>
          <w:rFonts w:ascii="Times New Roman" w:hAnsi="Times New Roman" w:cs="Times New Roman"/>
          <w:sz w:val="24"/>
          <w:szCs w:val="24"/>
        </w:rPr>
        <w:t>уровень занятости</w:t>
      </w:r>
      <w:r w:rsidR="00D87F75">
        <w:rPr>
          <w:rFonts w:ascii="Times New Roman" w:hAnsi="Times New Roman" w:cs="Times New Roman"/>
          <w:sz w:val="24"/>
          <w:szCs w:val="24"/>
        </w:rPr>
        <w:t>);</w:t>
      </w:r>
    </w:p>
    <w:p w:rsidR="00C1669F" w:rsidRPr="007E0184" w:rsidRDefault="00C1669F" w:rsidP="001F31FA">
      <w:pPr>
        <w:spacing w:after="0" w:line="240" w:lineRule="auto"/>
        <w:ind w:firstLine="709"/>
        <w:jc w:val="both"/>
        <w:rPr>
          <w:rFonts w:ascii="Times New Roman" w:hAnsi="Times New Roman" w:cs="Times New Roman"/>
          <w:sz w:val="24"/>
          <w:szCs w:val="24"/>
        </w:rPr>
      </w:pPr>
      <w:r w:rsidRPr="007E0184">
        <w:rPr>
          <w:rFonts w:ascii="Times New Roman" w:hAnsi="Times New Roman" w:cs="Times New Roman"/>
          <w:sz w:val="24"/>
          <w:szCs w:val="24"/>
        </w:rPr>
        <w:t>5. факторами, подвергающимися наименьшему влиянию</w:t>
      </w:r>
      <w:r w:rsidR="004B72A0">
        <w:rPr>
          <w:rFonts w:ascii="Times New Roman" w:hAnsi="Times New Roman" w:cs="Times New Roman"/>
          <w:sz w:val="24"/>
          <w:szCs w:val="24"/>
        </w:rPr>
        <w:t>,</w:t>
      </w:r>
      <w:r w:rsidRPr="007E0184">
        <w:rPr>
          <w:rFonts w:ascii="Times New Roman" w:hAnsi="Times New Roman" w:cs="Times New Roman"/>
          <w:sz w:val="24"/>
          <w:szCs w:val="24"/>
        </w:rPr>
        <w:t xml:space="preserve"> являются</w:t>
      </w:r>
      <w:r w:rsidR="00D87F75">
        <w:rPr>
          <w:rFonts w:ascii="Times New Roman" w:hAnsi="Times New Roman" w:cs="Times New Roman"/>
          <w:sz w:val="24"/>
          <w:szCs w:val="24"/>
        </w:rPr>
        <w:t>:</w:t>
      </w:r>
      <w:r w:rsidRPr="007E0184">
        <w:rPr>
          <w:rFonts w:ascii="Times New Roman" w:hAnsi="Times New Roman" w:cs="Times New Roman"/>
          <w:sz w:val="24"/>
          <w:szCs w:val="24"/>
        </w:rPr>
        <w:t xml:space="preserve"> О1 </w:t>
      </w:r>
      <w:r w:rsidR="00D87F75">
        <w:rPr>
          <w:rFonts w:ascii="Times New Roman" w:hAnsi="Times New Roman" w:cs="Times New Roman"/>
          <w:sz w:val="24"/>
          <w:szCs w:val="24"/>
        </w:rPr>
        <w:t>(</w:t>
      </w:r>
      <w:r w:rsidRPr="007E0184">
        <w:rPr>
          <w:rFonts w:ascii="Times New Roman" w:hAnsi="Times New Roman" w:cs="Times New Roman"/>
          <w:sz w:val="24"/>
          <w:szCs w:val="24"/>
        </w:rPr>
        <w:t>число бюджетных мест в вузах на данных направлениях</w:t>
      </w:r>
      <w:r w:rsidR="00FD1189">
        <w:rPr>
          <w:rFonts w:ascii="Times New Roman" w:hAnsi="Times New Roman" w:cs="Times New Roman"/>
          <w:sz w:val="24"/>
          <w:szCs w:val="24"/>
        </w:rPr>
        <w:t xml:space="preserve">), </w:t>
      </w:r>
      <w:r w:rsidRPr="007E0184">
        <w:rPr>
          <w:rFonts w:ascii="Times New Roman" w:hAnsi="Times New Roman" w:cs="Times New Roman"/>
          <w:sz w:val="24"/>
          <w:szCs w:val="24"/>
        </w:rPr>
        <w:t xml:space="preserve">Э2 </w:t>
      </w:r>
      <w:r w:rsidR="00FD1189">
        <w:rPr>
          <w:rFonts w:ascii="Times New Roman" w:hAnsi="Times New Roman" w:cs="Times New Roman"/>
          <w:sz w:val="24"/>
          <w:szCs w:val="24"/>
        </w:rPr>
        <w:t>(</w:t>
      </w:r>
      <w:r w:rsidRPr="007E0184">
        <w:rPr>
          <w:rFonts w:ascii="Times New Roman" w:hAnsi="Times New Roman" w:cs="Times New Roman"/>
          <w:sz w:val="24"/>
          <w:szCs w:val="24"/>
        </w:rPr>
        <w:t>количество действующих строительных предприятий</w:t>
      </w:r>
      <w:r w:rsidR="00FD1189">
        <w:rPr>
          <w:rFonts w:ascii="Times New Roman" w:hAnsi="Times New Roman" w:cs="Times New Roman"/>
          <w:sz w:val="24"/>
          <w:szCs w:val="24"/>
        </w:rPr>
        <w:t>)</w:t>
      </w:r>
      <w:r w:rsidRPr="007E0184">
        <w:rPr>
          <w:rFonts w:ascii="Times New Roman" w:hAnsi="Times New Roman" w:cs="Times New Roman"/>
          <w:sz w:val="24"/>
          <w:szCs w:val="24"/>
        </w:rPr>
        <w:t xml:space="preserve">, О6 </w:t>
      </w:r>
      <w:r w:rsidR="00FD1189">
        <w:rPr>
          <w:rFonts w:ascii="Times New Roman" w:hAnsi="Times New Roman" w:cs="Times New Roman"/>
          <w:sz w:val="24"/>
          <w:szCs w:val="24"/>
        </w:rPr>
        <w:t>(</w:t>
      </w:r>
      <w:r w:rsidRPr="007E0184">
        <w:rPr>
          <w:rFonts w:ascii="Times New Roman" w:hAnsi="Times New Roman" w:cs="Times New Roman"/>
          <w:sz w:val="24"/>
          <w:szCs w:val="24"/>
        </w:rPr>
        <w:t>численность обучающихся с использованием дистанционного обучения</w:t>
      </w:r>
      <w:r w:rsidR="00FD1189">
        <w:rPr>
          <w:rFonts w:ascii="Times New Roman" w:hAnsi="Times New Roman" w:cs="Times New Roman"/>
          <w:sz w:val="24"/>
          <w:szCs w:val="24"/>
        </w:rPr>
        <w:t>)</w:t>
      </w:r>
      <w:r w:rsidRPr="007E0184">
        <w:rPr>
          <w:rFonts w:ascii="Times New Roman" w:hAnsi="Times New Roman" w:cs="Times New Roman"/>
          <w:sz w:val="24"/>
          <w:szCs w:val="24"/>
        </w:rPr>
        <w:t>.</w:t>
      </w:r>
    </w:p>
    <w:p w:rsidR="005D42F6" w:rsidRDefault="00C1669F" w:rsidP="00A675A4">
      <w:pPr>
        <w:spacing w:after="0" w:line="240" w:lineRule="auto"/>
        <w:ind w:firstLine="709"/>
        <w:jc w:val="both"/>
        <w:rPr>
          <w:rFonts w:ascii="Times New Roman" w:hAnsi="Times New Roman" w:cs="Times New Roman"/>
          <w:bCs/>
          <w:color w:val="000000" w:themeColor="text1"/>
          <w:sz w:val="24"/>
          <w:szCs w:val="24"/>
        </w:rPr>
      </w:pPr>
      <w:r w:rsidRPr="007E0184">
        <w:rPr>
          <w:rFonts w:ascii="Times New Roman" w:hAnsi="Times New Roman" w:cs="Times New Roman"/>
          <w:sz w:val="24"/>
          <w:szCs w:val="24"/>
        </w:rPr>
        <w:t xml:space="preserve">По итогам анализа всех таблиц </w:t>
      </w:r>
      <w:r w:rsidR="000B1A32">
        <w:rPr>
          <w:rFonts w:ascii="Times New Roman" w:hAnsi="Times New Roman" w:cs="Times New Roman"/>
          <w:bCs/>
          <w:color w:val="000000" w:themeColor="text1"/>
          <w:sz w:val="24"/>
          <w:szCs w:val="24"/>
        </w:rPr>
        <w:t>б</w:t>
      </w:r>
      <w:r w:rsidR="000B1A32" w:rsidRPr="007E0184">
        <w:rPr>
          <w:rFonts w:ascii="Times New Roman" w:hAnsi="Times New Roman" w:cs="Times New Roman"/>
          <w:bCs/>
          <w:color w:val="000000" w:themeColor="text1"/>
          <w:sz w:val="24"/>
          <w:szCs w:val="24"/>
        </w:rPr>
        <w:t>ыли построены модели управления сбалансированностью РТ и РОУ.</w:t>
      </w:r>
      <w:r w:rsidR="00AC3236">
        <w:rPr>
          <w:rFonts w:ascii="Times New Roman" w:hAnsi="Times New Roman" w:cs="Times New Roman"/>
          <w:bCs/>
          <w:color w:val="000000" w:themeColor="text1"/>
          <w:sz w:val="24"/>
          <w:szCs w:val="24"/>
        </w:rPr>
        <w:t xml:space="preserve"> </w:t>
      </w:r>
      <w:r w:rsidR="005D42F6">
        <w:rPr>
          <w:rFonts w:ascii="Times New Roman" w:hAnsi="Times New Roman" w:cs="Times New Roman"/>
          <w:bCs/>
          <w:color w:val="000000" w:themeColor="text1"/>
          <w:sz w:val="24"/>
          <w:szCs w:val="24"/>
        </w:rPr>
        <w:t xml:space="preserve">Пример </w:t>
      </w:r>
      <w:r w:rsidR="005D42F6" w:rsidRPr="006A3E4A">
        <w:rPr>
          <w:rFonts w:ascii="Times New Roman" w:hAnsi="Times New Roman" w:cs="Times New Roman"/>
          <w:sz w:val="24"/>
          <w:szCs w:val="24"/>
        </w:rPr>
        <w:t>графического представления</w:t>
      </w:r>
      <w:r w:rsidR="005D42F6">
        <w:rPr>
          <w:rFonts w:ascii="Times New Roman" w:hAnsi="Times New Roman" w:cs="Times New Roman"/>
          <w:sz w:val="24"/>
          <w:szCs w:val="24"/>
        </w:rPr>
        <w:t xml:space="preserve"> </w:t>
      </w:r>
      <w:r w:rsidR="00C45E3F">
        <w:rPr>
          <w:rFonts w:ascii="Times New Roman" w:hAnsi="Times New Roman" w:cs="Times New Roman"/>
          <w:bCs/>
          <w:color w:val="000000" w:themeColor="text1"/>
          <w:sz w:val="24"/>
          <w:szCs w:val="24"/>
        </w:rPr>
        <w:t>модели</w:t>
      </w:r>
      <w:r w:rsidR="00C43DB1">
        <w:rPr>
          <w:rFonts w:ascii="Times New Roman" w:hAnsi="Times New Roman" w:cs="Times New Roman"/>
          <w:bCs/>
          <w:color w:val="000000" w:themeColor="text1"/>
          <w:sz w:val="24"/>
          <w:szCs w:val="24"/>
        </w:rPr>
        <w:t xml:space="preserve"> для рынка образовательных услуг </w:t>
      </w:r>
      <w:r w:rsidR="005D42F6">
        <w:rPr>
          <w:rFonts w:ascii="Times New Roman" w:hAnsi="Times New Roman" w:cs="Times New Roman"/>
          <w:bCs/>
          <w:color w:val="000000" w:themeColor="text1"/>
          <w:sz w:val="24"/>
          <w:szCs w:val="24"/>
        </w:rPr>
        <w:t xml:space="preserve"> представлен </w:t>
      </w:r>
      <w:r w:rsidR="005D42F6" w:rsidRPr="006A3E4A">
        <w:rPr>
          <w:rFonts w:ascii="Times New Roman" w:hAnsi="Times New Roman" w:cs="Times New Roman"/>
          <w:sz w:val="24"/>
          <w:szCs w:val="24"/>
        </w:rPr>
        <w:t xml:space="preserve">в виде ориентированного графа на рисунке </w:t>
      </w:r>
      <w:r w:rsidR="005D42F6">
        <w:rPr>
          <w:rFonts w:ascii="Times New Roman" w:hAnsi="Times New Roman" w:cs="Times New Roman"/>
          <w:sz w:val="24"/>
          <w:szCs w:val="24"/>
        </w:rPr>
        <w:t>2</w:t>
      </w:r>
      <w:r w:rsidR="000D7254">
        <w:rPr>
          <w:rFonts w:ascii="Times New Roman" w:hAnsi="Times New Roman" w:cs="Times New Roman"/>
          <w:sz w:val="24"/>
          <w:szCs w:val="24"/>
        </w:rPr>
        <w:t>, а для рынка труда – на рисунке 3</w:t>
      </w:r>
      <w:r w:rsidR="005D42F6" w:rsidRPr="006A3E4A">
        <w:rPr>
          <w:rFonts w:ascii="Times New Roman" w:hAnsi="Times New Roman" w:cs="Times New Roman"/>
          <w:sz w:val="24"/>
          <w:szCs w:val="24"/>
        </w:rPr>
        <w:t>.</w:t>
      </w:r>
      <w:r w:rsidR="00C43DB1">
        <w:rPr>
          <w:rFonts w:ascii="Times New Roman" w:hAnsi="Times New Roman" w:cs="Times New Roman"/>
          <w:bCs/>
          <w:color w:val="000000" w:themeColor="text1"/>
          <w:sz w:val="24"/>
          <w:szCs w:val="24"/>
        </w:rPr>
        <w:t xml:space="preserve"> </w:t>
      </w:r>
      <w:r w:rsidR="00C43DB1" w:rsidRPr="006A3E4A">
        <w:rPr>
          <w:rFonts w:ascii="Times New Roman" w:hAnsi="Times New Roman" w:cs="Times New Roman"/>
          <w:sz w:val="24"/>
          <w:szCs w:val="24"/>
        </w:rPr>
        <w:t xml:space="preserve">Орграф имеет </w:t>
      </w:r>
      <w:r w:rsidR="002B085A">
        <w:rPr>
          <w:rFonts w:ascii="Times New Roman" w:hAnsi="Times New Roman" w:cs="Times New Roman"/>
          <w:sz w:val="24"/>
          <w:szCs w:val="24"/>
        </w:rPr>
        <w:t xml:space="preserve">в качестве </w:t>
      </w:r>
      <w:r w:rsidR="00C43DB1" w:rsidRPr="006A3E4A">
        <w:rPr>
          <w:rFonts w:ascii="Times New Roman" w:hAnsi="Times New Roman" w:cs="Times New Roman"/>
          <w:sz w:val="24"/>
          <w:szCs w:val="24"/>
        </w:rPr>
        <w:t xml:space="preserve">вершин </w:t>
      </w:r>
      <w:r w:rsidR="00C43DB1">
        <w:rPr>
          <w:rFonts w:ascii="Times New Roman" w:hAnsi="Times New Roman" w:cs="Times New Roman"/>
          <w:sz w:val="24"/>
          <w:szCs w:val="24"/>
        </w:rPr>
        <w:t>выявленны</w:t>
      </w:r>
      <w:r w:rsidR="002B085A">
        <w:rPr>
          <w:rFonts w:ascii="Times New Roman" w:hAnsi="Times New Roman" w:cs="Times New Roman"/>
          <w:sz w:val="24"/>
          <w:szCs w:val="24"/>
        </w:rPr>
        <w:t>е</w:t>
      </w:r>
      <w:r w:rsidR="00C43DB1">
        <w:rPr>
          <w:rFonts w:ascii="Times New Roman" w:hAnsi="Times New Roman" w:cs="Times New Roman"/>
          <w:sz w:val="24"/>
          <w:szCs w:val="24"/>
        </w:rPr>
        <w:t xml:space="preserve"> </w:t>
      </w:r>
      <w:r w:rsidR="00C43DB1" w:rsidRPr="006A3E4A">
        <w:rPr>
          <w:rFonts w:ascii="Times New Roman" w:hAnsi="Times New Roman" w:cs="Times New Roman"/>
          <w:sz w:val="24"/>
          <w:szCs w:val="24"/>
        </w:rPr>
        <w:t>фактор</w:t>
      </w:r>
      <w:r w:rsidR="002B085A">
        <w:rPr>
          <w:rFonts w:ascii="Times New Roman" w:hAnsi="Times New Roman" w:cs="Times New Roman"/>
          <w:sz w:val="24"/>
          <w:szCs w:val="24"/>
        </w:rPr>
        <w:t>ы</w:t>
      </w:r>
      <w:r w:rsidR="00C43DB1">
        <w:rPr>
          <w:rFonts w:ascii="Times New Roman" w:hAnsi="Times New Roman" w:cs="Times New Roman"/>
          <w:sz w:val="24"/>
          <w:szCs w:val="24"/>
        </w:rPr>
        <w:t xml:space="preserve"> и связи между ними, п</w:t>
      </w:r>
      <w:r w:rsidR="00C43DB1" w:rsidRPr="006A3E4A">
        <w:rPr>
          <w:rFonts w:ascii="Times New Roman" w:hAnsi="Times New Roman" w:cs="Times New Roman"/>
          <w:sz w:val="24"/>
          <w:szCs w:val="24"/>
        </w:rPr>
        <w:t>ри этом направление связи говорит о влиянии одного фактора на другой</w:t>
      </w:r>
      <w:r w:rsidR="001919A7">
        <w:rPr>
          <w:rFonts w:ascii="Times New Roman" w:hAnsi="Times New Roman" w:cs="Times New Roman"/>
          <w:sz w:val="24"/>
          <w:szCs w:val="24"/>
        </w:rPr>
        <w:t>, (</w:t>
      </w:r>
      <w:r w:rsidR="001919A7" w:rsidRPr="006A3E4A">
        <w:rPr>
          <w:rFonts w:ascii="Times New Roman" w:hAnsi="Times New Roman" w:cs="Times New Roman"/>
          <w:sz w:val="24"/>
          <w:szCs w:val="24"/>
        </w:rPr>
        <w:t xml:space="preserve">положительное влияние фактора выделено </w:t>
      </w:r>
      <w:r w:rsidR="001919A7">
        <w:rPr>
          <w:rFonts w:ascii="Times New Roman" w:hAnsi="Times New Roman" w:cs="Times New Roman"/>
          <w:sz w:val="24"/>
          <w:szCs w:val="24"/>
        </w:rPr>
        <w:t>сплошной линией</w:t>
      </w:r>
      <w:r w:rsidR="001919A7" w:rsidRPr="006A3E4A">
        <w:rPr>
          <w:rFonts w:ascii="Times New Roman" w:hAnsi="Times New Roman" w:cs="Times New Roman"/>
          <w:sz w:val="24"/>
          <w:szCs w:val="24"/>
        </w:rPr>
        <w:t xml:space="preserve">, отрицательное – </w:t>
      </w:r>
      <w:r w:rsidR="00C45E3F">
        <w:rPr>
          <w:rFonts w:ascii="Times New Roman" w:hAnsi="Times New Roman" w:cs="Times New Roman"/>
          <w:sz w:val="24"/>
          <w:szCs w:val="24"/>
        </w:rPr>
        <w:t>пунктиром)</w:t>
      </w:r>
      <w:r w:rsidR="00C43DB1" w:rsidRPr="006A3E4A">
        <w:rPr>
          <w:rFonts w:ascii="Times New Roman" w:hAnsi="Times New Roman" w:cs="Times New Roman"/>
          <w:sz w:val="24"/>
          <w:szCs w:val="24"/>
        </w:rPr>
        <w:t>.</w:t>
      </w:r>
    </w:p>
    <w:p w:rsidR="00AC3236" w:rsidRDefault="00AC3236" w:rsidP="00A675A4">
      <w:pPr>
        <w:spacing w:after="0" w:line="240" w:lineRule="auto"/>
        <w:ind w:firstLine="709"/>
        <w:jc w:val="both"/>
        <w:rPr>
          <w:rFonts w:ascii="Times New Roman" w:hAnsi="Times New Roman" w:cs="Times New Roman"/>
          <w:bCs/>
          <w:color w:val="000000" w:themeColor="text1"/>
          <w:sz w:val="24"/>
          <w:szCs w:val="24"/>
        </w:rPr>
      </w:pPr>
    </w:p>
    <w:p w:rsidR="000B1A32" w:rsidRDefault="000B1A32" w:rsidP="000B1A32">
      <w:pPr>
        <w:autoSpaceDE w:val="0"/>
        <w:autoSpaceDN w:val="0"/>
        <w:adjustRightInd w:val="0"/>
        <w:spacing w:after="0" w:line="240" w:lineRule="auto"/>
        <w:ind w:firstLine="567"/>
        <w:jc w:val="both"/>
        <w:rPr>
          <w:rFonts w:ascii="Times New Roman" w:hAnsi="Times New Roman" w:cs="Times New Roman"/>
          <w:bCs/>
          <w:color w:val="000000" w:themeColor="text1"/>
          <w:sz w:val="24"/>
          <w:szCs w:val="24"/>
        </w:rPr>
        <w:sectPr w:rsidR="000B1A32" w:rsidSect="000B1A32">
          <w:type w:val="continuous"/>
          <w:pgSz w:w="11906" w:h="16838"/>
          <w:pgMar w:top="1134" w:right="1134" w:bottom="1134" w:left="1134" w:header="709" w:footer="709" w:gutter="0"/>
          <w:cols w:space="708"/>
          <w:docGrid w:linePitch="360"/>
        </w:sectPr>
      </w:pPr>
    </w:p>
    <w:p w:rsidR="000B1A32" w:rsidRPr="007E0184" w:rsidRDefault="000B1A32" w:rsidP="000B1A32">
      <w:pPr>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p>
    <w:p w:rsidR="000B1A32" w:rsidRDefault="000B1A32" w:rsidP="000B1A32">
      <w:pPr>
        <w:spacing w:line="240" w:lineRule="auto"/>
        <w:jc w:val="center"/>
        <w:rPr>
          <w:sz w:val="24"/>
          <w:szCs w:val="24"/>
        </w:rPr>
      </w:pPr>
      <w:r w:rsidRPr="007E0184">
        <w:rPr>
          <w:sz w:val="24"/>
          <w:szCs w:val="24"/>
        </w:rPr>
        <w:object w:dxaOrig="14623" w:dyaOrig="7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5pt;height:175.5pt" o:ole="">
            <v:imagedata r:id="rId7" o:title=""/>
          </v:shape>
          <o:OLEObject Type="Embed" ProgID="Visio.Drawing.11" ShapeID="_x0000_i1025" DrawAspect="Content" ObjectID="_1598082694" r:id="rId8"/>
        </w:object>
      </w:r>
    </w:p>
    <w:p w:rsidR="000D7254" w:rsidRPr="00F01F82" w:rsidRDefault="000D7254" w:rsidP="000D7254">
      <w:pPr>
        <w:pStyle w:val="10"/>
        <w:ind w:left="0" w:firstLine="0"/>
        <w:rPr>
          <w:sz w:val="24"/>
          <w:szCs w:val="24"/>
          <w:lang w:val="ru-RU"/>
        </w:rPr>
      </w:pPr>
      <w:r w:rsidRPr="009E123F">
        <w:rPr>
          <w:sz w:val="24"/>
          <w:szCs w:val="24"/>
          <w:lang w:val="ru-RU"/>
        </w:rPr>
        <w:t xml:space="preserve">Рисунок </w:t>
      </w:r>
      <w:r>
        <w:rPr>
          <w:sz w:val="24"/>
          <w:szCs w:val="24"/>
          <w:lang w:val="ru-RU"/>
        </w:rPr>
        <w:t>2</w:t>
      </w:r>
      <w:r w:rsidRPr="009E123F">
        <w:rPr>
          <w:sz w:val="24"/>
          <w:szCs w:val="24"/>
          <w:lang w:val="ru-RU"/>
        </w:rPr>
        <w:t xml:space="preserve"> – </w:t>
      </w:r>
      <w:r w:rsidR="00F01F82" w:rsidRPr="00F01F82">
        <w:rPr>
          <w:sz w:val="24"/>
          <w:szCs w:val="24"/>
          <w:lang w:val="ru-RU"/>
        </w:rPr>
        <w:t>Ориентированный граф для</w:t>
      </w:r>
      <w:r w:rsidR="00F01F82">
        <w:rPr>
          <w:sz w:val="24"/>
          <w:szCs w:val="24"/>
          <w:lang w:val="ru-RU"/>
        </w:rPr>
        <w:t xml:space="preserve"> </w:t>
      </w:r>
      <w:r w:rsidR="00F01F82" w:rsidRPr="00F01F82">
        <w:rPr>
          <w:bCs/>
          <w:color w:val="000000" w:themeColor="text1"/>
          <w:sz w:val="24"/>
          <w:szCs w:val="24"/>
          <w:lang w:val="ru-RU"/>
        </w:rPr>
        <w:t>рынка образовательных услуг</w:t>
      </w:r>
    </w:p>
    <w:p w:rsidR="000D7254" w:rsidRPr="007E0184" w:rsidRDefault="000D7254" w:rsidP="000B1A32">
      <w:pPr>
        <w:spacing w:line="240" w:lineRule="auto"/>
        <w:jc w:val="center"/>
        <w:rPr>
          <w:sz w:val="24"/>
          <w:szCs w:val="24"/>
        </w:rPr>
      </w:pPr>
    </w:p>
    <w:p w:rsidR="000B1A32" w:rsidRPr="007E0184" w:rsidRDefault="000B1A32" w:rsidP="000B1A32">
      <w:pPr>
        <w:spacing w:line="240" w:lineRule="auto"/>
        <w:jc w:val="center"/>
        <w:rPr>
          <w:sz w:val="24"/>
          <w:szCs w:val="24"/>
        </w:rPr>
      </w:pPr>
    </w:p>
    <w:p w:rsidR="000B1A32" w:rsidRDefault="000B1A32" w:rsidP="000B1A32">
      <w:pPr>
        <w:spacing w:line="240" w:lineRule="auto"/>
        <w:jc w:val="center"/>
        <w:rPr>
          <w:sz w:val="24"/>
          <w:szCs w:val="24"/>
        </w:rPr>
        <w:sectPr w:rsidR="000B1A32" w:rsidSect="000B1A32">
          <w:type w:val="continuous"/>
          <w:pgSz w:w="11906" w:h="16838"/>
          <w:pgMar w:top="1134" w:right="1134" w:bottom="1134" w:left="1134" w:header="709" w:footer="709" w:gutter="0"/>
          <w:cols w:space="708"/>
          <w:docGrid w:linePitch="360"/>
        </w:sectPr>
      </w:pPr>
      <w:r w:rsidRPr="007E0184">
        <w:rPr>
          <w:sz w:val="24"/>
          <w:szCs w:val="24"/>
        </w:rPr>
        <w:object w:dxaOrig="14069" w:dyaOrig="7210">
          <v:shape id="_x0000_i1026" type="#_x0000_t75" style="width:337.5pt;height:172.5pt" o:ole="">
            <v:imagedata r:id="rId9" o:title=""/>
          </v:shape>
          <o:OLEObject Type="Embed" ProgID="Visio.Drawing.11" ShapeID="_x0000_i1026" DrawAspect="Content" ObjectID="_1598082695" r:id="rId10"/>
        </w:object>
      </w:r>
    </w:p>
    <w:p w:rsidR="00F01F82" w:rsidRPr="00F01F82" w:rsidRDefault="00F01F82" w:rsidP="00F01F82">
      <w:pPr>
        <w:pStyle w:val="10"/>
        <w:ind w:left="0" w:firstLine="0"/>
        <w:rPr>
          <w:sz w:val="24"/>
          <w:szCs w:val="24"/>
          <w:lang w:val="ru-RU"/>
        </w:rPr>
      </w:pPr>
      <w:r w:rsidRPr="009E123F">
        <w:rPr>
          <w:sz w:val="24"/>
          <w:szCs w:val="24"/>
          <w:lang w:val="ru-RU"/>
        </w:rPr>
        <w:lastRenderedPageBreak/>
        <w:t xml:space="preserve">Рисунок </w:t>
      </w:r>
      <w:r>
        <w:rPr>
          <w:sz w:val="24"/>
          <w:szCs w:val="24"/>
          <w:lang w:val="ru-RU"/>
        </w:rPr>
        <w:t>2</w:t>
      </w:r>
      <w:r w:rsidRPr="009E123F">
        <w:rPr>
          <w:sz w:val="24"/>
          <w:szCs w:val="24"/>
          <w:lang w:val="ru-RU"/>
        </w:rPr>
        <w:t xml:space="preserve"> – </w:t>
      </w:r>
      <w:r w:rsidRPr="00F01F82">
        <w:rPr>
          <w:sz w:val="24"/>
          <w:szCs w:val="24"/>
          <w:lang w:val="ru-RU"/>
        </w:rPr>
        <w:t>Ориентированный граф для</w:t>
      </w:r>
      <w:r>
        <w:rPr>
          <w:sz w:val="24"/>
          <w:szCs w:val="24"/>
          <w:lang w:val="ru-RU"/>
        </w:rPr>
        <w:t xml:space="preserve"> </w:t>
      </w:r>
      <w:r w:rsidRPr="00F01F82">
        <w:rPr>
          <w:bCs/>
          <w:color w:val="000000" w:themeColor="text1"/>
          <w:sz w:val="24"/>
          <w:szCs w:val="24"/>
          <w:lang w:val="ru-RU"/>
        </w:rPr>
        <w:t xml:space="preserve">рынка </w:t>
      </w:r>
      <w:r>
        <w:rPr>
          <w:bCs/>
          <w:color w:val="000000" w:themeColor="text1"/>
          <w:sz w:val="24"/>
          <w:szCs w:val="24"/>
          <w:lang w:val="ru-RU"/>
        </w:rPr>
        <w:t>труда</w:t>
      </w:r>
    </w:p>
    <w:p w:rsidR="00C1669F" w:rsidRPr="007E0184" w:rsidRDefault="00C1669F" w:rsidP="001F31FA">
      <w:pPr>
        <w:spacing w:after="0" w:line="240" w:lineRule="auto"/>
        <w:ind w:firstLine="709"/>
        <w:jc w:val="both"/>
        <w:rPr>
          <w:rFonts w:ascii="Times New Roman" w:hAnsi="Times New Roman" w:cs="Times New Roman"/>
          <w:sz w:val="24"/>
          <w:szCs w:val="24"/>
        </w:rPr>
      </w:pPr>
    </w:p>
    <w:p w:rsidR="00C1669F" w:rsidRPr="007E0184" w:rsidRDefault="00C1669F" w:rsidP="001F31FA">
      <w:pPr>
        <w:spacing w:after="0" w:line="240" w:lineRule="auto"/>
        <w:ind w:firstLine="709"/>
        <w:jc w:val="both"/>
        <w:rPr>
          <w:rFonts w:ascii="Times New Roman" w:hAnsi="Times New Roman" w:cs="Times New Roman"/>
          <w:sz w:val="24"/>
          <w:szCs w:val="24"/>
        </w:rPr>
      </w:pPr>
      <w:r w:rsidRPr="007E0184">
        <w:rPr>
          <w:rFonts w:ascii="Times New Roman" w:hAnsi="Times New Roman" w:cs="Times New Roman"/>
          <w:sz w:val="24"/>
          <w:szCs w:val="24"/>
        </w:rPr>
        <w:t>Полученные результаты являются основой для поддержки принятия решений по управлению сбалансированностью между рынком труда и рынком образовательных услуг в строительной сфере, что в свою очередь, позволит прогнозировать степень и направление влияния факторов, а также выработать рекомендации и перечень возможных мероприятий, направленных на снижение (устранение) дисбаланса между соответствующими рынками.</w:t>
      </w:r>
    </w:p>
    <w:p w:rsidR="00C1669F" w:rsidRDefault="00C1669F" w:rsidP="001F31FA">
      <w:pPr>
        <w:spacing w:line="240" w:lineRule="auto"/>
        <w:ind w:left="360"/>
        <w:jc w:val="both"/>
        <w:rPr>
          <w:rFonts w:ascii="Times New Roman" w:hAnsi="Times New Roman"/>
          <w:sz w:val="24"/>
          <w:szCs w:val="24"/>
        </w:rPr>
      </w:pPr>
    </w:p>
    <w:p w:rsidR="00335001" w:rsidRPr="009E123F" w:rsidRDefault="00335001" w:rsidP="00335001">
      <w:pPr>
        <w:pStyle w:val="10"/>
        <w:ind w:left="0" w:firstLine="0"/>
        <w:rPr>
          <w:b/>
          <w:sz w:val="24"/>
          <w:szCs w:val="24"/>
          <w:lang w:val="ru-RU"/>
        </w:rPr>
      </w:pPr>
      <w:r w:rsidRPr="009E123F">
        <w:rPr>
          <w:b/>
          <w:sz w:val="24"/>
          <w:szCs w:val="24"/>
          <w:lang w:val="ru-RU"/>
        </w:rPr>
        <w:t>СПИСОК ЛИТЕРАТУРЫ</w:t>
      </w:r>
    </w:p>
    <w:p w:rsidR="00335001" w:rsidRPr="007E0184" w:rsidRDefault="00335001" w:rsidP="001F31FA">
      <w:pPr>
        <w:spacing w:line="240" w:lineRule="auto"/>
        <w:ind w:left="360"/>
        <w:jc w:val="both"/>
        <w:rPr>
          <w:rFonts w:ascii="Times New Roman" w:hAnsi="Times New Roman"/>
          <w:sz w:val="24"/>
          <w:szCs w:val="24"/>
        </w:rPr>
      </w:pPr>
    </w:p>
    <w:p w:rsidR="003D4067" w:rsidRPr="007E0184" w:rsidRDefault="003D4067" w:rsidP="001F31FA">
      <w:pPr>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7E0184">
        <w:rPr>
          <w:rFonts w:ascii="Times New Roman" w:hAnsi="Times New Roman" w:cs="Times New Roman"/>
          <w:bCs/>
          <w:color w:val="000000" w:themeColor="text1"/>
          <w:sz w:val="24"/>
          <w:szCs w:val="24"/>
        </w:rPr>
        <w:t xml:space="preserve">1. </w:t>
      </w:r>
      <w:r w:rsidR="009B0345" w:rsidRPr="007E0184">
        <w:rPr>
          <w:rFonts w:ascii="Times New Roman" w:hAnsi="Times New Roman" w:cs="Times New Roman"/>
          <w:bCs/>
          <w:color w:val="000000" w:themeColor="text1"/>
          <w:sz w:val="24"/>
          <w:szCs w:val="24"/>
        </w:rPr>
        <w:t xml:space="preserve">Иващук О.А., Удовенко И.В. Поддержка принятия решений в системе управления кадровым потенциалом строительного кластера региона //Научные ведомости БелГУ. Сер. История. Политология. Экономика. Информатика, 2014. – № 15(186). – </w:t>
      </w:r>
      <w:proofErr w:type="spellStart"/>
      <w:r w:rsidR="009B0345" w:rsidRPr="007E0184">
        <w:rPr>
          <w:rFonts w:ascii="Times New Roman" w:hAnsi="Times New Roman" w:cs="Times New Roman"/>
          <w:bCs/>
          <w:color w:val="000000" w:themeColor="text1"/>
          <w:sz w:val="24"/>
          <w:szCs w:val="24"/>
        </w:rPr>
        <w:t>Вып</w:t>
      </w:r>
      <w:proofErr w:type="spellEnd"/>
      <w:r w:rsidR="009B0345" w:rsidRPr="007E0184">
        <w:rPr>
          <w:rFonts w:ascii="Times New Roman" w:hAnsi="Times New Roman" w:cs="Times New Roman"/>
          <w:bCs/>
          <w:color w:val="000000" w:themeColor="text1"/>
          <w:sz w:val="24"/>
          <w:szCs w:val="24"/>
        </w:rPr>
        <w:t>. 31/1 – С. 108-113. https://cyberleninka.ru/article/n/podderzhka-prinyatiya-resheniy-v-sisteme-upravleniya-kadrovym-potentsialom-stroitelnogo-klastera-regiona</w:t>
      </w:r>
    </w:p>
    <w:p w:rsidR="003D4067" w:rsidRPr="007E0184" w:rsidRDefault="009B0345" w:rsidP="001F31FA">
      <w:pPr>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7E0184">
        <w:rPr>
          <w:rFonts w:ascii="Times New Roman" w:hAnsi="Times New Roman" w:cs="Times New Roman"/>
          <w:bCs/>
          <w:color w:val="000000" w:themeColor="text1"/>
          <w:sz w:val="24"/>
          <w:szCs w:val="24"/>
        </w:rPr>
        <w:t xml:space="preserve">2. Иващук О.А., Удовенко И.В. Формирование и развитие кадрового потенциала как основы создания новых технологий на стыке инженерно-строительных и компьютерных наук //Строительство и реконструкция, 2015. - № 6(62). – С. 75-80. </w:t>
      </w:r>
      <w:hyperlink r:id="rId11" w:history="1">
        <w:r w:rsidR="003D4067" w:rsidRPr="007E0184">
          <w:rPr>
            <w:rStyle w:val="a5"/>
            <w:rFonts w:ascii="Times New Roman" w:hAnsi="Times New Roman" w:cs="Times New Roman"/>
            <w:bCs/>
            <w:sz w:val="24"/>
            <w:szCs w:val="24"/>
          </w:rPr>
          <w:t>http://www.allbeton.ru/upload/mediawiki/3e5/zhurnal_stroitelstvo_i_rekonstruktsiya_2015_06.pdf</w:t>
        </w:r>
      </w:hyperlink>
    </w:p>
    <w:p w:rsidR="003D4067" w:rsidRPr="007E0184" w:rsidRDefault="009B0345" w:rsidP="001F31FA">
      <w:pPr>
        <w:autoSpaceDE w:val="0"/>
        <w:autoSpaceDN w:val="0"/>
        <w:adjustRightInd w:val="0"/>
        <w:spacing w:after="0" w:line="240" w:lineRule="auto"/>
        <w:ind w:firstLine="567"/>
        <w:jc w:val="both"/>
        <w:rPr>
          <w:rFonts w:ascii="Times New Roman" w:hAnsi="Times New Roman" w:cs="Times New Roman"/>
          <w:bCs/>
          <w:color w:val="000000" w:themeColor="text1"/>
          <w:sz w:val="24"/>
          <w:szCs w:val="24"/>
          <w:lang w:val="en-US"/>
        </w:rPr>
      </w:pPr>
      <w:r w:rsidRPr="007E0184">
        <w:rPr>
          <w:rFonts w:ascii="Times New Roman" w:hAnsi="Times New Roman" w:cs="Times New Roman"/>
          <w:bCs/>
          <w:color w:val="000000" w:themeColor="text1"/>
          <w:sz w:val="24"/>
          <w:szCs w:val="24"/>
          <w:lang w:val="en-US"/>
        </w:rPr>
        <w:t xml:space="preserve">3. Olga A. </w:t>
      </w:r>
      <w:proofErr w:type="spellStart"/>
      <w:r w:rsidRPr="007E0184">
        <w:rPr>
          <w:rFonts w:ascii="Times New Roman" w:hAnsi="Times New Roman" w:cs="Times New Roman"/>
          <w:bCs/>
          <w:color w:val="000000" w:themeColor="text1"/>
          <w:sz w:val="24"/>
          <w:szCs w:val="24"/>
          <w:lang w:val="en-US"/>
        </w:rPr>
        <w:t>Ivashchuk</w:t>
      </w:r>
      <w:proofErr w:type="spellEnd"/>
      <w:r w:rsidRPr="007E0184">
        <w:rPr>
          <w:rFonts w:ascii="Times New Roman" w:hAnsi="Times New Roman" w:cs="Times New Roman"/>
          <w:bCs/>
          <w:color w:val="000000" w:themeColor="text1"/>
          <w:sz w:val="24"/>
          <w:szCs w:val="24"/>
          <w:lang w:val="en-US"/>
        </w:rPr>
        <w:t xml:space="preserve">, Igor S. </w:t>
      </w:r>
      <w:proofErr w:type="spellStart"/>
      <w:r w:rsidRPr="007E0184">
        <w:rPr>
          <w:rFonts w:ascii="Times New Roman" w:hAnsi="Times New Roman" w:cs="Times New Roman"/>
          <w:bCs/>
          <w:color w:val="000000" w:themeColor="text1"/>
          <w:sz w:val="24"/>
          <w:szCs w:val="24"/>
          <w:lang w:val="en-US"/>
        </w:rPr>
        <w:t>Konstantinov</w:t>
      </w:r>
      <w:proofErr w:type="spellEnd"/>
      <w:r w:rsidRPr="007E0184">
        <w:rPr>
          <w:rFonts w:ascii="Times New Roman" w:hAnsi="Times New Roman" w:cs="Times New Roman"/>
          <w:bCs/>
          <w:color w:val="000000" w:themeColor="text1"/>
          <w:sz w:val="24"/>
          <w:szCs w:val="24"/>
          <w:lang w:val="en-US"/>
        </w:rPr>
        <w:t xml:space="preserve">, Irina V. </w:t>
      </w:r>
      <w:proofErr w:type="spellStart"/>
      <w:r w:rsidRPr="007E0184">
        <w:rPr>
          <w:rFonts w:ascii="Times New Roman" w:hAnsi="Times New Roman" w:cs="Times New Roman"/>
          <w:bCs/>
          <w:color w:val="000000" w:themeColor="text1"/>
          <w:sz w:val="24"/>
          <w:szCs w:val="24"/>
          <w:lang w:val="en-US"/>
        </w:rPr>
        <w:t>Udovenko</w:t>
      </w:r>
      <w:proofErr w:type="spellEnd"/>
      <w:r w:rsidRPr="007E0184">
        <w:rPr>
          <w:rFonts w:ascii="Times New Roman" w:hAnsi="Times New Roman" w:cs="Times New Roman"/>
          <w:bCs/>
          <w:color w:val="000000" w:themeColor="text1"/>
          <w:sz w:val="24"/>
          <w:szCs w:val="24"/>
          <w:lang w:val="en-US"/>
        </w:rPr>
        <w:t xml:space="preserve"> Smart Control System of Human Resources Potential of the Region // «Smart Education and Smart e-Learning», Volume 41, 2015, pp 481-490 https://link.springer.com/chapter/10.1007/978-3-319-19875-0_43</w:t>
      </w:r>
      <w:r w:rsidRPr="007E0184">
        <w:rPr>
          <w:rFonts w:ascii="Times New Roman" w:hAnsi="Times New Roman" w:cs="Times New Roman"/>
          <w:bCs/>
          <w:color w:val="000000" w:themeColor="text1"/>
          <w:sz w:val="24"/>
          <w:szCs w:val="24"/>
          <w:lang w:val="en-US"/>
        </w:rPr>
        <w:br/>
        <w:t xml:space="preserve">4. Olga A. </w:t>
      </w:r>
      <w:proofErr w:type="spellStart"/>
      <w:r w:rsidRPr="007E0184">
        <w:rPr>
          <w:rFonts w:ascii="Times New Roman" w:hAnsi="Times New Roman" w:cs="Times New Roman"/>
          <w:bCs/>
          <w:color w:val="000000" w:themeColor="text1"/>
          <w:sz w:val="24"/>
          <w:szCs w:val="24"/>
          <w:lang w:val="en-US"/>
        </w:rPr>
        <w:t>Ivashchuk</w:t>
      </w:r>
      <w:proofErr w:type="spellEnd"/>
      <w:r w:rsidRPr="007E0184">
        <w:rPr>
          <w:rFonts w:ascii="Times New Roman" w:hAnsi="Times New Roman" w:cs="Times New Roman"/>
          <w:bCs/>
          <w:color w:val="000000" w:themeColor="text1"/>
          <w:sz w:val="24"/>
          <w:szCs w:val="24"/>
          <w:lang w:val="en-US"/>
        </w:rPr>
        <w:t xml:space="preserve">, Igor S. </w:t>
      </w:r>
      <w:proofErr w:type="spellStart"/>
      <w:r w:rsidRPr="007E0184">
        <w:rPr>
          <w:rFonts w:ascii="Times New Roman" w:hAnsi="Times New Roman" w:cs="Times New Roman"/>
          <w:bCs/>
          <w:color w:val="000000" w:themeColor="text1"/>
          <w:sz w:val="24"/>
          <w:szCs w:val="24"/>
          <w:lang w:val="en-US"/>
        </w:rPr>
        <w:t>Konstantinov</w:t>
      </w:r>
      <w:proofErr w:type="spellEnd"/>
      <w:r w:rsidRPr="007E0184">
        <w:rPr>
          <w:rFonts w:ascii="Times New Roman" w:hAnsi="Times New Roman" w:cs="Times New Roman"/>
          <w:bCs/>
          <w:color w:val="000000" w:themeColor="text1"/>
          <w:sz w:val="24"/>
          <w:szCs w:val="24"/>
          <w:lang w:val="en-US"/>
        </w:rPr>
        <w:t xml:space="preserve">, Irina V. </w:t>
      </w:r>
      <w:proofErr w:type="spellStart"/>
      <w:r w:rsidRPr="007E0184">
        <w:rPr>
          <w:rFonts w:ascii="Times New Roman" w:hAnsi="Times New Roman" w:cs="Times New Roman"/>
          <w:bCs/>
          <w:color w:val="000000" w:themeColor="text1"/>
          <w:sz w:val="24"/>
          <w:szCs w:val="24"/>
          <w:lang w:val="en-US"/>
        </w:rPr>
        <w:t>Udovenko</w:t>
      </w:r>
      <w:proofErr w:type="spellEnd"/>
      <w:r w:rsidRPr="007E0184">
        <w:rPr>
          <w:rFonts w:ascii="Times New Roman" w:hAnsi="Times New Roman" w:cs="Times New Roman"/>
          <w:bCs/>
          <w:color w:val="000000" w:themeColor="text1"/>
          <w:sz w:val="24"/>
          <w:szCs w:val="24"/>
          <w:lang w:val="en-US"/>
        </w:rPr>
        <w:t xml:space="preserve"> Human resources potential as an object of automated control //</w:t>
      </w:r>
      <w:r w:rsidR="007433E2">
        <w:rPr>
          <w:rFonts w:ascii="Times New Roman" w:hAnsi="Times New Roman" w:cs="Times New Roman"/>
          <w:bCs/>
          <w:color w:val="000000" w:themeColor="text1"/>
          <w:sz w:val="24"/>
          <w:szCs w:val="24"/>
          <w:lang w:val="en-US"/>
        </w:rPr>
        <w:t xml:space="preserve"> </w:t>
      </w:r>
      <w:r w:rsidRPr="007E0184">
        <w:rPr>
          <w:rFonts w:ascii="Times New Roman" w:hAnsi="Times New Roman" w:cs="Times New Roman"/>
          <w:bCs/>
          <w:color w:val="000000" w:themeColor="text1"/>
          <w:sz w:val="24"/>
          <w:szCs w:val="24"/>
          <w:lang w:val="en-US"/>
        </w:rPr>
        <w:t xml:space="preserve">International Journal of Applied Engineering Research (IJAER), Volume 10, Number 12, 2015., pp. 31371-31380 </w:t>
      </w:r>
      <w:hyperlink r:id="rId12" w:history="1">
        <w:r w:rsidR="003D4067" w:rsidRPr="007E0184">
          <w:rPr>
            <w:rStyle w:val="a5"/>
            <w:rFonts w:ascii="Times New Roman" w:hAnsi="Times New Roman" w:cs="Times New Roman"/>
            <w:bCs/>
            <w:sz w:val="24"/>
            <w:szCs w:val="24"/>
            <w:lang w:val="en-US"/>
          </w:rPr>
          <w:t>http://www.ripublication.com/Volume/ijaerv10n12.htm</w:t>
        </w:r>
      </w:hyperlink>
    </w:p>
    <w:p w:rsidR="003D4067" w:rsidRPr="0024126D" w:rsidRDefault="00AF0C27" w:rsidP="001F31FA">
      <w:pPr>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AF0C27">
        <w:rPr>
          <w:rFonts w:ascii="Times New Roman" w:hAnsi="Times New Roman" w:cs="Times New Roman"/>
          <w:bCs/>
          <w:color w:val="000000" w:themeColor="text1"/>
          <w:sz w:val="24"/>
          <w:szCs w:val="24"/>
        </w:rPr>
        <w:t>4</w:t>
      </w:r>
      <w:r w:rsidR="009B0345" w:rsidRPr="00AF0C27">
        <w:rPr>
          <w:rFonts w:ascii="Times New Roman" w:hAnsi="Times New Roman" w:cs="Times New Roman"/>
          <w:bCs/>
          <w:color w:val="000000" w:themeColor="text1"/>
          <w:sz w:val="24"/>
          <w:szCs w:val="24"/>
        </w:rPr>
        <w:t xml:space="preserve">. </w:t>
      </w:r>
      <w:r w:rsidRPr="004B19C7">
        <w:rPr>
          <w:rFonts w:ascii="Times New Roman" w:hAnsi="Times New Roman" w:cs="Times New Roman"/>
          <w:sz w:val="24"/>
          <w:szCs w:val="24"/>
        </w:rPr>
        <w:t>Путивцева Н.П., Игрунова, С.В., Зайцева, Т.В., Нестерова, Е.В., Пусная, О.П.</w:t>
      </w:r>
      <w:r w:rsidRPr="006A3E4A">
        <w:rPr>
          <w:rFonts w:ascii="Times New Roman" w:hAnsi="Times New Roman" w:cs="Times New Roman"/>
          <w:sz w:val="24"/>
          <w:szCs w:val="24"/>
        </w:rPr>
        <w:t xml:space="preserve"> Система поддержки принятия решений при выполнении проектов. [Текст] //</w:t>
      </w:r>
      <w:r>
        <w:rPr>
          <w:rFonts w:ascii="Times New Roman" w:hAnsi="Times New Roman" w:cs="Times New Roman"/>
          <w:sz w:val="24"/>
          <w:szCs w:val="24"/>
        </w:rPr>
        <w:t xml:space="preserve"> </w:t>
      </w:r>
      <w:r w:rsidRPr="006A3E4A">
        <w:rPr>
          <w:rFonts w:ascii="Times New Roman" w:hAnsi="Times New Roman" w:cs="Times New Roman"/>
          <w:sz w:val="24"/>
          <w:szCs w:val="24"/>
        </w:rPr>
        <w:t>Научные Ведомости Белгородского Государственного Университета. Серия: История. Политология. Экономика. Информатика. - № 7 (204) 2015, выпуск 34/1.- С.170-174</w:t>
      </w:r>
    </w:p>
    <w:p w:rsidR="00FA09C8" w:rsidRDefault="00FA09C8" w:rsidP="001F31FA">
      <w:pPr>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5. </w:t>
      </w:r>
      <w:proofErr w:type="spellStart"/>
      <w:r>
        <w:rPr>
          <w:rFonts w:ascii="Times New Roman" w:hAnsi="Times New Roman" w:cs="Times New Roman"/>
          <w:bCs/>
          <w:color w:val="000000" w:themeColor="text1"/>
          <w:sz w:val="24"/>
          <w:szCs w:val="24"/>
        </w:rPr>
        <w:t>Маматов</w:t>
      </w:r>
      <w:proofErr w:type="spellEnd"/>
      <w:r>
        <w:rPr>
          <w:rFonts w:ascii="Times New Roman" w:hAnsi="Times New Roman" w:cs="Times New Roman"/>
          <w:bCs/>
          <w:color w:val="000000" w:themeColor="text1"/>
          <w:sz w:val="24"/>
          <w:szCs w:val="24"/>
        </w:rPr>
        <w:t xml:space="preserve"> А.В.</w:t>
      </w:r>
      <w:r w:rsidRPr="007E0184">
        <w:rPr>
          <w:rFonts w:ascii="Times New Roman" w:hAnsi="Times New Roman" w:cs="Times New Roman"/>
          <w:bCs/>
          <w:color w:val="000000" w:themeColor="text1"/>
          <w:sz w:val="24"/>
          <w:szCs w:val="24"/>
        </w:rPr>
        <w:t>, Удовенко И.В.</w:t>
      </w:r>
      <w:r>
        <w:rPr>
          <w:rFonts w:ascii="Times New Roman" w:hAnsi="Times New Roman" w:cs="Times New Roman"/>
          <w:bCs/>
          <w:color w:val="000000" w:themeColor="text1"/>
          <w:sz w:val="24"/>
          <w:szCs w:val="24"/>
        </w:rPr>
        <w:t xml:space="preserve">, </w:t>
      </w:r>
      <w:r w:rsidRPr="001A69DF">
        <w:rPr>
          <w:rFonts w:ascii="Times New Roman" w:hAnsi="Times New Roman" w:cs="Times New Roman"/>
          <w:bCs/>
          <w:color w:val="000000" w:themeColor="text1"/>
          <w:sz w:val="24"/>
          <w:szCs w:val="24"/>
        </w:rPr>
        <w:t xml:space="preserve">Путивцева Н.П. </w:t>
      </w:r>
      <w:r w:rsidRPr="007E0184">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Р</w:t>
      </w:r>
      <w:r w:rsidRPr="00FA09C8">
        <w:rPr>
          <w:rFonts w:ascii="Times New Roman" w:hAnsi="Times New Roman" w:cs="Times New Roman"/>
          <w:bCs/>
          <w:color w:val="000000" w:themeColor="text1"/>
          <w:sz w:val="24"/>
          <w:szCs w:val="24"/>
        </w:rPr>
        <w:t>азработка моделей поддержки принятия решений по управлению сбалансированностью рынков труда и образовательных услуг в строительной сфере</w:t>
      </w:r>
      <w:r>
        <w:rPr>
          <w:rFonts w:ascii="Times New Roman" w:hAnsi="Times New Roman" w:cs="Times New Roman"/>
          <w:bCs/>
          <w:color w:val="000000" w:themeColor="text1"/>
          <w:sz w:val="24"/>
          <w:szCs w:val="24"/>
        </w:rPr>
        <w:t>.</w:t>
      </w:r>
      <w:r w:rsidRPr="007E0184">
        <w:rPr>
          <w:rFonts w:ascii="Times New Roman" w:hAnsi="Times New Roman" w:cs="Times New Roman"/>
          <w:bCs/>
          <w:color w:val="000000" w:themeColor="text1"/>
          <w:sz w:val="24"/>
          <w:szCs w:val="24"/>
        </w:rPr>
        <w:t xml:space="preserve"> //</w:t>
      </w:r>
      <w:r w:rsidR="001A69DF">
        <w:rPr>
          <w:rFonts w:ascii="Times New Roman" w:hAnsi="Times New Roman" w:cs="Times New Roman"/>
          <w:bCs/>
          <w:color w:val="000000" w:themeColor="text1"/>
          <w:sz w:val="24"/>
          <w:szCs w:val="24"/>
        </w:rPr>
        <w:t xml:space="preserve"> </w:t>
      </w:r>
      <w:r w:rsidR="00315528">
        <w:rPr>
          <w:rFonts w:ascii="Times New Roman" w:hAnsi="Times New Roman" w:cs="Times New Roman"/>
          <w:bCs/>
          <w:color w:val="000000" w:themeColor="text1"/>
          <w:sz w:val="24"/>
          <w:szCs w:val="24"/>
        </w:rPr>
        <w:t xml:space="preserve">Информационные системы и технологии </w:t>
      </w:r>
      <w:r w:rsidR="00315528" w:rsidRPr="00315528">
        <w:rPr>
          <w:rFonts w:ascii="Times New Roman" w:hAnsi="Times New Roman" w:cs="Times New Roman"/>
          <w:bCs/>
          <w:color w:val="000000" w:themeColor="text1"/>
          <w:sz w:val="24"/>
          <w:szCs w:val="24"/>
        </w:rPr>
        <w:t>(</w:t>
      </w:r>
      <w:proofErr w:type="spellStart"/>
      <w:r w:rsidR="00315528" w:rsidRPr="00315528">
        <w:rPr>
          <w:rFonts w:ascii="Times New Roman" w:hAnsi="Times New Roman" w:cs="Times New Roman"/>
          <w:bCs/>
          <w:color w:val="000000" w:themeColor="text1"/>
          <w:sz w:val="24"/>
          <w:szCs w:val="24"/>
        </w:rPr>
        <w:t>ИСиТ</w:t>
      </w:r>
      <w:proofErr w:type="spellEnd"/>
      <w:r w:rsidR="00315528" w:rsidRPr="00315528">
        <w:rPr>
          <w:rFonts w:ascii="Times New Roman" w:hAnsi="Times New Roman" w:cs="Times New Roman"/>
          <w:bCs/>
          <w:color w:val="000000" w:themeColor="text1"/>
          <w:sz w:val="24"/>
          <w:szCs w:val="24"/>
        </w:rPr>
        <w:t>)</w:t>
      </w:r>
      <w:r w:rsidRPr="007E0184">
        <w:rPr>
          <w:rFonts w:ascii="Times New Roman" w:hAnsi="Times New Roman" w:cs="Times New Roman"/>
          <w:bCs/>
          <w:color w:val="000000" w:themeColor="text1"/>
          <w:sz w:val="24"/>
          <w:szCs w:val="24"/>
        </w:rPr>
        <w:t>, 201</w:t>
      </w:r>
      <w:r w:rsidR="00315528">
        <w:rPr>
          <w:rFonts w:ascii="Times New Roman" w:hAnsi="Times New Roman" w:cs="Times New Roman"/>
          <w:bCs/>
          <w:color w:val="000000" w:themeColor="text1"/>
          <w:sz w:val="24"/>
          <w:szCs w:val="24"/>
        </w:rPr>
        <w:t>8</w:t>
      </w:r>
      <w:r w:rsidRPr="007E0184">
        <w:rPr>
          <w:rFonts w:ascii="Times New Roman" w:hAnsi="Times New Roman" w:cs="Times New Roman"/>
          <w:bCs/>
          <w:color w:val="000000" w:themeColor="text1"/>
          <w:sz w:val="24"/>
          <w:szCs w:val="24"/>
        </w:rPr>
        <w:t xml:space="preserve">. - № </w:t>
      </w:r>
      <w:r w:rsidR="00315528">
        <w:rPr>
          <w:rFonts w:ascii="Times New Roman" w:hAnsi="Times New Roman" w:cs="Times New Roman"/>
          <w:bCs/>
          <w:color w:val="000000" w:themeColor="text1"/>
          <w:sz w:val="24"/>
          <w:szCs w:val="24"/>
        </w:rPr>
        <w:t>5</w:t>
      </w:r>
      <w:r w:rsidRPr="007E0184">
        <w:rPr>
          <w:rFonts w:ascii="Times New Roman" w:hAnsi="Times New Roman" w:cs="Times New Roman"/>
          <w:bCs/>
          <w:color w:val="000000" w:themeColor="text1"/>
          <w:sz w:val="24"/>
          <w:szCs w:val="24"/>
        </w:rPr>
        <w:t>(</w:t>
      </w:r>
      <w:r w:rsidR="00315528">
        <w:rPr>
          <w:rFonts w:ascii="Times New Roman" w:hAnsi="Times New Roman" w:cs="Times New Roman"/>
          <w:bCs/>
          <w:color w:val="000000" w:themeColor="text1"/>
          <w:sz w:val="24"/>
          <w:szCs w:val="24"/>
        </w:rPr>
        <w:t>109</w:t>
      </w:r>
      <w:r w:rsidRPr="007E0184">
        <w:rPr>
          <w:rFonts w:ascii="Times New Roman" w:hAnsi="Times New Roman" w:cs="Times New Roman"/>
          <w:bCs/>
          <w:color w:val="000000" w:themeColor="text1"/>
          <w:sz w:val="24"/>
          <w:szCs w:val="24"/>
        </w:rPr>
        <w:t xml:space="preserve">). – С. </w:t>
      </w:r>
      <w:r w:rsidR="00DC598B">
        <w:rPr>
          <w:rFonts w:ascii="Times New Roman" w:hAnsi="Times New Roman" w:cs="Times New Roman"/>
          <w:bCs/>
          <w:color w:val="000000" w:themeColor="text1"/>
          <w:sz w:val="24"/>
          <w:szCs w:val="24"/>
        </w:rPr>
        <w:t>57</w:t>
      </w:r>
      <w:r w:rsidRPr="007E0184">
        <w:rPr>
          <w:rFonts w:ascii="Times New Roman" w:hAnsi="Times New Roman" w:cs="Times New Roman"/>
          <w:bCs/>
          <w:color w:val="000000" w:themeColor="text1"/>
          <w:sz w:val="24"/>
          <w:szCs w:val="24"/>
        </w:rPr>
        <w:t>-</w:t>
      </w:r>
      <w:r w:rsidR="00DC598B">
        <w:rPr>
          <w:rFonts w:ascii="Times New Roman" w:hAnsi="Times New Roman" w:cs="Times New Roman"/>
          <w:bCs/>
          <w:color w:val="000000" w:themeColor="text1"/>
          <w:sz w:val="24"/>
          <w:szCs w:val="24"/>
        </w:rPr>
        <w:t>65</w:t>
      </w:r>
      <w:r w:rsidRPr="007E0184">
        <w:rPr>
          <w:rFonts w:ascii="Times New Roman" w:hAnsi="Times New Roman" w:cs="Times New Roman"/>
          <w:bCs/>
          <w:color w:val="000000" w:themeColor="text1"/>
          <w:sz w:val="24"/>
          <w:szCs w:val="24"/>
        </w:rPr>
        <w:t>.</w:t>
      </w:r>
    </w:p>
    <w:p w:rsidR="007433E2" w:rsidRDefault="007433E2" w:rsidP="001F31FA">
      <w:pPr>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p>
    <w:p w:rsidR="001A69DF" w:rsidRDefault="001A69DF" w:rsidP="00950C47">
      <w:pPr>
        <w:pStyle w:val="10"/>
        <w:ind w:left="0" w:firstLine="252"/>
        <w:jc w:val="both"/>
        <w:rPr>
          <w:b/>
          <w:lang w:val="ru-RU"/>
        </w:rPr>
      </w:pPr>
    </w:p>
    <w:p w:rsidR="00950C47" w:rsidRPr="00950C47" w:rsidRDefault="00950C47" w:rsidP="00950C47">
      <w:pPr>
        <w:pStyle w:val="10"/>
        <w:ind w:left="0" w:firstLine="252"/>
        <w:jc w:val="both"/>
        <w:rPr>
          <w:b/>
          <w:lang w:val="ru-RU"/>
        </w:rPr>
      </w:pPr>
      <w:r w:rsidRPr="00950C47">
        <w:rPr>
          <w:b/>
          <w:lang w:val="ru-RU"/>
        </w:rPr>
        <w:lastRenderedPageBreak/>
        <w:t>Путивцева Наталья Павловна</w:t>
      </w:r>
    </w:p>
    <w:p w:rsidR="00950C47" w:rsidRPr="00950C47" w:rsidRDefault="00950C47" w:rsidP="00950C47">
      <w:pPr>
        <w:pStyle w:val="10"/>
        <w:ind w:left="0" w:firstLine="252"/>
        <w:jc w:val="both"/>
        <w:rPr>
          <w:lang w:val="ru-RU"/>
        </w:rPr>
      </w:pPr>
      <w:r w:rsidRPr="00950C47">
        <w:rPr>
          <w:lang w:val="ru-RU"/>
        </w:rPr>
        <w:t>НИУ «БелГУ», г. Белгород</w:t>
      </w:r>
    </w:p>
    <w:p w:rsidR="00950C47" w:rsidRPr="00950C47" w:rsidRDefault="001A69DF" w:rsidP="00950C47">
      <w:pPr>
        <w:pStyle w:val="10"/>
        <w:ind w:left="0" w:firstLine="252"/>
        <w:jc w:val="both"/>
        <w:rPr>
          <w:lang w:val="ru-RU"/>
        </w:rPr>
      </w:pPr>
      <w:r>
        <w:rPr>
          <w:lang w:val="ru-RU"/>
        </w:rPr>
        <w:t>к</w:t>
      </w:r>
      <w:r w:rsidR="00950C47" w:rsidRPr="00950C47">
        <w:rPr>
          <w:lang w:val="ru-RU"/>
        </w:rPr>
        <w:t xml:space="preserve">.т.н., доцент кафедры </w:t>
      </w:r>
      <w:r w:rsidR="00A73F32" w:rsidRPr="00A73F32">
        <w:rPr>
          <w:lang w:val="ru-RU"/>
        </w:rPr>
        <w:t>прикладной информатики и информационных технологий</w:t>
      </w:r>
    </w:p>
    <w:p w:rsidR="00950C47" w:rsidRPr="00A73F32" w:rsidRDefault="00950C47" w:rsidP="00950C47">
      <w:pPr>
        <w:pStyle w:val="10"/>
        <w:tabs>
          <w:tab w:val="left" w:pos="432"/>
        </w:tabs>
        <w:ind w:left="0" w:firstLine="252"/>
        <w:jc w:val="both"/>
      </w:pPr>
      <w:proofErr w:type="spellStart"/>
      <w:r w:rsidRPr="00950C47">
        <w:t>Тел</w:t>
      </w:r>
      <w:proofErr w:type="spellEnd"/>
      <w:r w:rsidRPr="00950C47">
        <w:t>.: +7(4</w:t>
      </w:r>
      <w:r w:rsidR="00A73F32">
        <w:t>2</w:t>
      </w:r>
      <w:r w:rsidRPr="00950C47">
        <w:t xml:space="preserve">2) </w:t>
      </w:r>
      <w:r w:rsidR="00A73F32" w:rsidRPr="00A73F32">
        <w:t>301300 * 2017</w:t>
      </w:r>
    </w:p>
    <w:p w:rsidR="00950C47" w:rsidRDefault="00950C47" w:rsidP="00A73F32">
      <w:pPr>
        <w:pStyle w:val="10"/>
        <w:tabs>
          <w:tab w:val="left" w:pos="432"/>
        </w:tabs>
        <w:ind w:left="0" w:firstLine="252"/>
        <w:jc w:val="both"/>
      </w:pPr>
      <w:r w:rsidRPr="00A73F32">
        <w:t xml:space="preserve">E-mail: </w:t>
      </w:r>
      <w:hyperlink r:id="rId13" w:history="1">
        <w:r w:rsidR="00A73F32" w:rsidRPr="00D2458F">
          <w:rPr>
            <w:rStyle w:val="a5"/>
          </w:rPr>
          <w:t>putivzeva@bsu.edu.ru</w:t>
        </w:r>
      </w:hyperlink>
    </w:p>
    <w:p w:rsidR="00A73F32" w:rsidRDefault="00A73F32" w:rsidP="00A73F32">
      <w:pPr>
        <w:pStyle w:val="10"/>
        <w:tabs>
          <w:tab w:val="left" w:pos="432"/>
        </w:tabs>
        <w:ind w:left="0" w:firstLine="252"/>
        <w:jc w:val="both"/>
      </w:pPr>
    </w:p>
    <w:p w:rsidR="00A73F32" w:rsidRPr="00950C47" w:rsidRDefault="00A73F32" w:rsidP="00A73F32">
      <w:pPr>
        <w:pStyle w:val="10"/>
        <w:ind w:left="0" w:firstLine="252"/>
        <w:jc w:val="both"/>
        <w:rPr>
          <w:b/>
          <w:lang w:val="ru-RU"/>
        </w:rPr>
      </w:pPr>
      <w:r w:rsidRPr="00A73F32">
        <w:rPr>
          <w:b/>
          <w:lang w:val="ru-RU"/>
        </w:rPr>
        <w:t>Зайцева Татьяна Валентиновна</w:t>
      </w:r>
    </w:p>
    <w:p w:rsidR="00A73F32" w:rsidRPr="00950C47" w:rsidRDefault="00A73F32" w:rsidP="00A73F32">
      <w:pPr>
        <w:pStyle w:val="10"/>
        <w:ind w:left="0" w:firstLine="252"/>
        <w:jc w:val="both"/>
        <w:rPr>
          <w:lang w:val="ru-RU"/>
        </w:rPr>
      </w:pPr>
      <w:r w:rsidRPr="00950C47">
        <w:rPr>
          <w:lang w:val="ru-RU"/>
        </w:rPr>
        <w:t>НИУ «БелГУ», г. Белгород</w:t>
      </w:r>
    </w:p>
    <w:p w:rsidR="00A73F32" w:rsidRPr="00950C47" w:rsidRDefault="001A69DF" w:rsidP="00A73F32">
      <w:pPr>
        <w:pStyle w:val="10"/>
        <w:ind w:left="0" w:firstLine="252"/>
        <w:jc w:val="both"/>
        <w:rPr>
          <w:lang w:val="ru-RU"/>
        </w:rPr>
      </w:pPr>
      <w:r>
        <w:rPr>
          <w:lang w:val="ru-RU"/>
        </w:rPr>
        <w:t>к</w:t>
      </w:r>
      <w:r w:rsidR="00A73F32" w:rsidRPr="00950C47">
        <w:rPr>
          <w:lang w:val="ru-RU"/>
        </w:rPr>
        <w:t xml:space="preserve">.т.н., доцент кафедры </w:t>
      </w:r>
      <w:r w:rsidR="00A73F32" w:rsidRPr="00A73F32">
        <w:rPr>
          <w:lang w:val="ru-RU"/>
        </w:rPr>
        <w:t>прикладной информатики и информационных технологий</w:t>
      </w:r>
    </w:p>
    <w:p w:rsidR="00A73F32" w:rsidRPr="00A73F32" w:rsidRDefault="00A73F32" w:rsidP="00A73F32">
      <w:pPr>
        <w:pStyle w:val="10"/>
        <w:tabs>
          <w:tab w:val="left" w:pos="432"/>
        </w:tabs>
        <w:ind w:left="0" w:firstLine="252"/>
        <w:jc w:val="both"/>
      </w:pPr>
      <w:proofErr w:type="spellStart"/>
      <w:r w:rsidRPr="00950C47">
        <w:t>Тел</w:t>
      </w:r>
      <w:proofErr w:type="spellEnd"/>
      <w:r w:rsidRPr="00950C47">
        <w:t>.: +7(4</w:t>
      </w:r>
      <w:r>
        <w:t>2</w:t>
      </w:r>
      <w:r w:rsidRPr="00950C47">
        <w:t xml:space="preserve">2) </w:t>
      </w:r>
      <w:r w:rsidRPr="00A73F32">
        <w:t>301300 * 2017</w:t>
      </w:r>
    </w:p>
    <w:p w:rsidR="00A73F32" w:rsidRDefault="00A73F32" w:rsidP="00A73F32">
      <w:pPr>
        <w:pStyle w:val="10"/>
        <w:tabs>
          <w:tab w:val="left" w:pos="432"/>
        </w:tabs>
        <w:ind w:left="0" w:firstLine="252"/>
        <w:jc w:val="both"/>
      </w:pPr>
      <w:r w:rsidRPr="00A73F32">
        <w:t xml:space="preserve">E-mail: </w:t>
      </w:r>
      <w:hyperlink r:id="rId14" w:history="1">
        <w:r w:rsidR="00890230" w:rsidRPr="00D2458F">
          <w:rPr>
            <w:rStyle w:val="a5"/>
          </w:rPr>
          <w:t>zaitseva@bsu.edu.ru</w:t>
        </w:r>
      </w:hyperlink>
    </w:p>
    <w:p w:rsidR="00890230" w:rsidRDefault="00890230" w:rsidP="00A73F32">
      <w:pPr>
        <w:pStyle w:val="10"/>
        <w:tabs>
          <w:tab w:val="left" w:pos="432"/>
        </w:tabs>
        <w:ind w:left="0" w:firstLine="252"/>
        <w:jc w:val="both"/>
      </w:pPr>
    </w:p>
    <w:p w:rsidR="00890230" w:rsidRPr="00950C47" w:rsidRDefault="00890230" w:rsidP="00890230">
      <w:pPr>
        <w:pStyle w:val="10"/>
        <w:ind w:left="0" w:firstLine="252"/>
        <w:jc w:val="both"/>
        <w:rPr>
          <w:b/>
          <w:lang w:val="ru-RU"/>
        </w:rPr>
      </w:pPr>
      <w:r>
        <w:rPr>
          <w:b/>
          <w:lang w:val="ru-RU"/>
        </w:rPr>
        <w:t>Удовенко</w:t>
      </w:r>
      <w:r w:rsidRPr="00A73F32">
        <w:rPr>
          <w:b/>
          <w:lang w:val="ru-RU"/>
        </w:rPr>
        <w:t xml:space="preserve"> </w:t>
      </w:r>
      <w:r>
        <w:rPr>
          <w:b/>
          <w:lang w:val="ru-RU"/>
        </w:rPr>
        <w:t>Ирина</w:t>
      </w:r>
      <w:r w:rsidRPr="00A73F32">
        <w:rPr>
          <w:b/>
          <w:lang w:val="ru-RU"/>
        </w:rPr>
        <w:t xml:space="preserve"> Ва</w:t>
      </w:r>
      <w:r>
        <w:rPr>
          <w:b/>
          <w:lang w:val="ru-RU"/>
        </w:rPr>
        <w:t>силье</w:t>
      </w:r>
      <w:r w:rsidRPr="00A73F32">
        <w:rPr>
          <w:b/>
          <w:lang w:val="ru-RU"/>
        </w:rPr>
        <w:t>вна</w:t>
      </w:r>
    </w:p>
    <w:p w:rsidR="00890230" w:rsidRPr="00950C47" w:rsidRDefault="00890230" w:rsidP="00890230">
      <w:pPr>
        <w:pStyle w:val="10"/>
        <w:ind w:left="0" w:firstLine="252"/>
        <w:jc w:val="both"/>
        <w:rPr>
          <w:lang w:val="ru-RU"/>
        </w:rPr>
      </w:pPr>
      <w:r w:rsidRPr="00950C47">
        <w:rPr>
          <w:lang w:val="ru-RU"/>
        </w:rPr>
        <w:t>НИУ «БелГУ», г. Белгород</w:t>
      </w:r>
    </w:p>
    <w:p w:rsidR="00890230" w:rsidRDefault="00890230" w:rsidP="00890230">
      <w:pPr>
        <w:pStyle w:val="10"/>
        <w:tabs>
          <w:tab w:val="left" w:pos="432"/>
        </w:tabs>
        <w:ind w:left="0" w:firstLine="252"/>
        <w:jc w:val="both"/>
        <w:rPr>
          <w:lang w:val="ru-RU"/>
        </w:rPr>
      </w:pPr>
      <w:r w:rsidRPr="00890230">
        <w:rPr>
          <w:lang w:val="ru-RU"/>
        </w:rPr>
        <w:t xml:space="preserve">старший преподаватель кафедры информационных и робототехнических систем </w:t>
      </w:r>
    </w:p>
    <w:p w:rsidR="00890230" w:rsidRPr="00890230" w:rsidRDefault="00890230" w:rsidP="00890230">
      <w:pPr>
        <w:pStyle w:val="10"/>
        <w:tabs>
          <w:tab w:val="left" w:pos="432"/>
        </w:tabs>
        <w:ind w:left="0" w:firstLine="252"/>
        <w:jc w:val="both"/>
      </w:pPr>
      <w:r w:rsidRPr="00890230">
        <w:rPr>
          <w:lang w:val="ru-RU"/>
        </w:rPr>
        <w:t>Тел</w:t>
      </w:r>
      <w:r w:rsidRPr="00890230">
        <w:t>.: +7(422) 301300 * 2016</w:t>
      </w:r>
    </w:p>
    <w:p w:rsidR="00890230" w:rsidRDefault="00890230" w:rsidP="00890230">
      <w:pPr>
        <w:pStyle w:val="10"/>
        <w:tabs>
          <w:tab w:val="left" w:pos="432"/>
        </w:tabs>
        <w:ind w:left="0" w:firstLine="252"/>
        <w:jc w:val="both"/>
      </w:pPr>
      <w:r w:rsidRPr="00A73F32">
        <w:t xml:space="preserve">E-mail: </w:t>
      </w:r>
      <w:hyperlink r:id="rId15" w:history="1">
        <w:r w:rsidRPr="00D2458F">
          <w:rPr>
            <w:rStyle w:val="a5"/>
          </w:rPr>
          <w:t>udovenko@bsu.edu.ru</w:t>
        </w:r>
      </w:hyperlink>
    </w:p>
    <w:p w:rsidR="00890230" w:rsidRDefault="00890230" w:rsidP="00A73F32">
      <w:pPr>
        <w:pStyle w:val="10"/>
        <w:tabs>
          <w:tab w:val="left" w:pos="432"/>
        </w:tabs>
        <w:ind w:left="0" w:firstLine="252"/>
        <w:jc w:val="both"/>
      </w:pPr>
    </w:p>
    <w:p w:rsidR="00890230" w:rsidRPr="00950C47" w:rsidRDefault="00890230" w:rsidP="00890230">
      <w:pPr>
        <w:pStyle w:val="10"/>
        <w:ind w:left="0" w:firstLine="252"/>
        <w:jc w:val="both"/>
        <w:rPr>
          <w:b/>
          <w:lang w:val="ru-RU"/>
        </w:rPr>
      </w:pPr>
      <w:r>
        <w:rPr>
          <w:b/>
          <w:lang w:val="ru-RU"/>
        </w:rPr>
        <w:t>Пусная</w:t>
      </w:r>
      <w:r w:rsidRPr="00A73F32">
        <w:rPr>
          <w:b/>
          <w:lang w:val="ru-RU"/>
        </w:rPr>
        <w:t xml:space="preserve"> </w:t>
      </w:r>
      <w:r>
        <w:rPr>
          <w:b/>
          <w:lang w:val="ru-RU"/>
        </w:rPr>
        <w:t>Ольга</w:t>
      </w:r>
      <w:r w:rsidRPr="00A73F32">
        <w:rPr>
          <w:b/>
          <w:lang w:val="ru-RU"/>
        </w:rPr>
        <w:t xml:space="preserve"> </w:t>
      </w:r>
      <w:r>
        <w:rPr>
          <w:b/>
          <w:lang w:val="ru-RU"/>
        </w:rPr>
        <w:t>Петровна</w:t>
      </w:r>
    </w:p>
    <w:p w:rsidR="00890230" w:rsidRPr="00950C47" w:rsidRDefault="00890230" w:rsidP="00890230">
      <w:pPr>
        <w:pStyle w:val="10"/>
        <w:ind w:left="0" w:firstLine="252"/>
        <w:jc w:val="both"/>
        <w:rPr>
          <w:lang w:val="ru-RU"/>
        </w:rPr>
      </w:pPr>
      <w:r w:rsidRPr="00950C47">
        <w:rPr>
          <w:lang w:val="ru-RU"/>
        </w:rPr>
        <w:t>НИУ «БелГУ», г. Белгород</w:t>
      </w:r>
    </w:p>
    <w:p w:rsidR="00890230" w:rsidRPr="00950C47" w:rsidRDefault="00890230" w:rsidP="00890230">
      <w:pPr>
        <w:pStyle w:val="10"/>
        <w:ind w:left="0" w:firstLine="252"/>
        <w:jc w:val="both"/>
        <w:rPr>
          <w:lang w:val="ru-RU"/>
        </w:rPr>
      </w:pPr>
      <w:r w:rsidRPr="00890230">
        <w:rPr>
          <w:lang w:val="ru-RU"/>
        </w:rPr>
        <w:t xml:space="preserve">старший преподаватель </w:t>
      </w:r>
      <w:r w:rsidRPr="00950C47">
        <w:rPr>
          <w:lang w:val="ru-RU"/>
        </w:rPr>
        <w:t xml:space="preserve">кафедры </w:t>
      </w:r>
      <w:r w:rsidRPr="00A73F32">
        <w:rPr>
          <w:lang w:val="ru-RU"/>
        </w:rPr>
        <w:t>прикладной информатики и информационных технологий</w:t>
      </w:r>
    </w:p>
    <w:p w:rsidR="00890230" w:rsidRPr="00A73F32" w:rsidRDefault="00890230" w:rsidP="00890230">
      <w:pPr>
        <w:pStyle w:val="10"/>
        <w:tabs>
          <w:tab w:val="left" w:pos="432"/>
        </w:tabs>
        <w:ind w:left="0" w:firstLine="252"/>
        <w:jc w:val="both"/>
      </w:pPr>
      <w:proofErr w:type="spellStart"/>
      <w:r w:rsidRPr="00950C47">
        <w:t>Тел</w:t>
      </w:r>
      <w:proofErr w:type="spellEnd"/>
      <w:r w:rsidRPr="00950C47">
        <w:t>.: +7(4</w:t>
      </w:r>
      <w:r>
        <w:t>2</w:t>
      </w:r>
      <w:r w:rsidRPr="00950C47">
        <w:t xml:space="preserve">2) </w:t>
      </w:r>
      <w:r w:rsidRPr="00A73F32">
        <w:t>301300 * 2017</w:t>
      </w:r>
    </w:p>
    <w:p w:rsidR="00890230" w:rsidRDefault="00890230" w:rsidP="00890230">
      <w:pPr>
        <w:pStyle w:val="10"/>
        <w:tabs>
          <w:tab w:val="left" w:pos="432"/>
        </w:tabs>
        <w:ind w:left="0" w:firstLine="252"/>
        <w:jc w:val="both"/>
      </w:pPr>
      <w:r w:rsidRPr="00A73F32">
        <w:t xml:space="preserve">E-mail: </w:t>
      </w:r>
      <w:hyperlink r:id="rId16" w:history="1">
        <w:r w:rsidR="00ED693E" w:rsidRPr="00D2458F">
          <w:rPr>
            <w:rStyle w:val="a5"/>
          </w:rPr>
          <w:t xml:space="preserve"> pusnaya@bsu.edu.ru</w:t>
        </w:r>
      </w:hyperlink>
    </w:p>
    <w:p w:rsidR="00890230" w:rsidRDefault="00890230" w:rsidP="00A73F32">
      <w:pPr>
        <w:pStyle w:val="10"/>
        <w:tabs>
          <w:tab w:val="left" w:pos="432"/>
        </w:tabs>
        <w:ind w:left="0" w:firstLine="252"/>
        <w:jc w:val="both"/>
      </w:pPr>
    </w:p>
    <w:p w:rsidR="00890230" w:rsidRPr="00950C47" w:rsidRDefault="00ED693E" w:rsidP="00890230">
      <w:pPr>
        <w:pStyle w:val="10"/>
        <w:ind w:left="0" w:firstLine="252"/>
        <w:jc w:val="both"/>
        <w:rPr>
          <w:b/>
          <w:lang w:val="ru-RU"/>
        </w:rPr>
      </w:pPr>
      <w:r w:rsidRPr="00ED693E">
        <w:rPr>
          <w:b/>
          <w:lang w:val="ru-RU"/>
        </w:rPr>
        <w:t>Калюжная Елена Вячеславовна</w:t>
      </w:r>
    </w:p>
    <w:p w:rsidR="00890230" w:rsidRPr="00950C47" w:rsidRDefault="00890230" w:rsidP="00890230">
      <w:pPr>
        <w:pStyle w:val="10"/>
        <w:ind w:left="0" w:firstLine="252"/>
        <w:jc w:val="both"/>
        <w:rPr>
          <w:lang w:val="ru-RU"/>
        </w:rPr>
      </w:pPr>
      <w:r w:rsidRPr="00950C47">
        <w:rPr>
          <w:lang w:val="ru-RU"/>
        </w:rPr>
        <w:t>НИУ «БелГУ», г. Белгород</w:t>
      </w:r>
    </w:p>
    <w:p w:rsidR="00890230" w:rsidRPr="00DE43A5" w:rsidRDefault="001A69DF" w:rsidP="00890230">
      <w:pPr>
        <w:pStyle w:val="10"/>
        <w:ind w:left="0" w:firstLine="252"/>
        <w:jc w:val="both"/>
        <w:rPr>
          <w:lang w:val="ru-RU"/>
        </w:rPr>
      </w:pPr>
      <w:proofErr w:type="spellStart"/>
      <w:r>
        <w:rPr>
          <w:lang w:val="ru-RU"/>
        </w:rPr>
        <w:t>к</w:t>
      </w:r>
      <w:proofErr w:type="gramStart"/>
      <w:r w:rsidR="00890230" w:rsidRPr="00950C47">
        <w:rPr>
          <w:lang w:val="ru-RU"/>
        </w:rPr>
        <w:t>.</w:t>
      </w:r>
      <w:r w:rsidR="00ED693E">
        <w:rPr>
          <w:lang w:val="ru-RU"/>
        </w:rPr>
        <w:t>п</w:t>
      </w:r>
      <w:proofErr w:type="gramEnd"/>
      <w:r w:rsidR="00ED693E">
        <w:rPr>
          <w:lang w:val="ru-RU"/>
        </w:rPr>
        <w:t>ед</w:t>
      </w:r>
      <w:r w:rsidR="00890230" w:rsidRPr="00950C47">
        <w:rPr>
          <w:lang w:val="ru-RU"/>
        </w:rPr>
        <w:t>.н</w:t>
      </w:r>
      <w:proofErr w:type="spellEnd"/>
      <w:r w:rsidR="00890230" w:rsidRPr="00950C47">
        <w:rPr>
          <w:lang w:val="ru-RU"/>
        </w:rPr>
        <w:t xml:space="preserve">., доцент кафедры </w:t>
      </w:r>
      <w:r w:rsidR="00DE43A5" w:rsidRPr="00DE43A5">
        <w:rPr>
          <w:lang w:val="ru-RU"/>
        </w:rPr>
        <w:t>иностранных языков и профессиональной коммуникации</w:t>
      </w:r>
    </w:p>
    <w:p w:rsidR="00890230" w:rsidRPr="00A73F32" w:rsidRDefault="00890230" w:rsidP="00890230">
      <w:pPr>
        <w:pStyle w:val="10"/>
        <w:tabs>
          <w:tab w:val="left" w:pos="432"/>
        </w:tabs>
        <w:ind w:left="0" w:firstLine="252"/>
        <w:jc w:val="both"/>
      </w:pPr>
      <w:proofErr w:type="spellStart"/>
      <w:r w:rsidRPr="00950C47">
        <w:t>Тел</w:t>
      </w:r>
      <w:proofErr w:type="spellEnd"/>
      <w:r w:rsidRPr="00950C47">
        <w:t>.: +7(4</w:t>
      </w:r>
      <w:r>
        <w:t>2</w:t>
      </w:r>
      <w:r w:rsidRPr="00950C47">
        <w:t xml:space="preserve">2) </w:t>
      </w:r>
      <w:r w:rsidR="00DE43A5">
        <w:t>301300 * 1254</w:t>
      </w:r>
    </w:p>
    <w:p w:rsidR="00890230" w:rsidRDefault="00890230" w:rsidP="00890230">
      <w:pPr>
        <w:pStyle w:val="10"/>
        <w:tabs>
          <w:tab w:val="left" w:pos="432"/>
        </w:tabs>
        <w:ind w:left="0" w:firstLine="252"/>
        <w:jc w:val="both"/>
      </w:pPr>
      <w:r w:rsidRPr="00A73F32">
        <w:t xml:space="preserve">E-mail: </w:t>
      </w:r>
      <w:hyperlink r:id="rId17" w:history="1">
        <w:r w:rsidR="00DE43A5" w:rsidRPr="00D2458F">
          <w:rPr>
            <w:rStyle w:val="a5"/>
          </w:rPr>
          <w:t xml:space="preserve"> kaludgnaya@bsu.edu.ru</w:t>
        </w:r>
      </w:hyperlink>
    </w:p>
    <w:p w:rsidR="00890230" w:rsidRPr="00A73F32" w:rsidRDefault="00890230" w:rsidP="00A73F32">
      <w:pPr>
        <w:pStyle w:val="10"/>
        <w:tabs>
          <w:tab w:val="left" w:pos="432"/>
        </w:tabs>
        <w:ind w:left="0" w:firstLine="252"/>
        <w:jc w:val="both"/>
      </w:pPr>
    </w:p>
    <w:sectPr w:rsidR="00890230" w:rsidRPr="00A73F32" w:rsidSect="000B1A32">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6B93"/>
    <w:multiLevelType w:val="hybridMultilevel"/>
    <w:tmpl w:val="3602548E"/>
    <w:lvl w:ilvl="0" w:tplc="4408747C">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0D10374"/>
    <w:multiLevelType w:val="hybridMultilevel"/>
    <w:tmpl w:val="EE3E5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0B5DB2"/>
    <w:multiLevelType w:val="hybridMultilevel"/>
    <w:tmpl w:val="EBF81810"/>
    <w:lvl w:ilvl="0" w:tplc="EF2CE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A8753F4"/>
    <w:multiLevelType w:val="hybridMultilevel"/>
    <w:tmpl w:val="3602548E"/>
    <w:lvl w:ilvl="0" w:tplc="4408747C">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EB94A4A"/>
    <w:multiLevelType w:val="hybridMultilevel"/>
    <w:tmpl w:val="356E0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E620CB"/>
    <w:multiLevelType w:val="hybridMultilevel"/>
    <w:tmpl w:val="66E4C3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BC73955"/>
    <w:multiLevelType w:val="hybridMultilevel"/>
    <w:tmpl w:val="2EB2B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672FA4"/>
    <w:multiLevelType w:val="hybridMultilevel"/>
    <w:tmpl w:val="4628C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6"/>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F0A"/>
    <w:rsid w:val="00015D94"/>
    <w:rsid w:val="0002776C"/>
    <w:rsid w:val="00054D05"/>
    <w:rsid w:val="00084DDF"/>
    <w:rsid w:val="00097BCF"/>
    <w:rsid w:val="000B1A32"/>
    <w:rsid w:val="000D57F7"/>
    <w:rsid w:val="000D7254"/>
    <w:rsid w:val="00107BF6"/>
    <w:rsid w:val="0014419F"/>
    <w:rsid w:val="001803EB"/>
    <w:rsid w:val="001919A7"/>
    <w:rsid w:val="001A433B"/>
    <w:rsid w:val="001A49C5"/>
    <w:rsid w:val="001A69DF"/>
    <w:rsid w:val="001B68C4"/>
    <w:rsid w:val="001F31FA"/>
    <w:rsid w:val="00200490"/>
    <w:rsid w:val="00204714"/>
    <w:rsid w:val="002260D7"/>
    <w:rsid w:val="0024126D"/>
    <w:rsid w:val="00252E33"/>
    <w:rsid w:val="00271C20"/>
    <w:rsid w:val="002A0039"/>
    <w:rsid w:val="002B085A"/>
    <w:rsid w:val="002E5CD0"/>
    <w:rsid w:val="002F158F"/>
    <w:rsid w:val="00315528"/>
    <w:rsid w:val="0032704C"/>
    <w:rsid w:val="00332B93"/>
    <w:rsid w:val="00334041"/>
    <w:rsid w:val="00335001"/>
    <w:rsid w:val="00357F6C"/>
    <w:rsid w:val="00367E43"/>
    <w:rsid w:val="0037400F"/>
    <w:rsid w:val="0038177B"/>
    <w:rsid w:val="00383440"/>
    <w:rsid w:val="003D4067"/>
    <w:rsid w:val="0040518A"/>
    <w:rsid w:val="0043396D"/>
    <w:rsid w:val="00453CF9"/>
    <w:rsid w:val="004640B5"/>
    <w:rsid w:val="00480381"/>
    <w:rsid w:val="00485DF1"/>
    <w:rsid w:val="00485E41"/>
    <w:rsid w:val="004903F7"/>
    <w:rsid w:val="00492A08"/>
    <w:rsid w:val="00495EEA"/>
    <w:rsid w:val="004A48D1"/>
    <w:rsid w:val="004B19C7"/>
    <w:rsid w:val="004B6F54"/>
    <w:rsid w:val="004B72A0"/>
    <w:rsid w:val="004C248A"/>
    <w:rsid w:val="004F1076"/>
    <w:rsid w:val="00521249"/>
    <w:rsid w:val="0054305B"/>
    <w:rsid w:val="00566D54"/>
    <w:rsid w:val="005750E1"/>
    <w:rsid w:val="005A6309"/>
    <w:rsid w:val="005B58C9"/>
    <w:rsid w:val="005B708B"/>
    <w:rsid w:val="005D42F6"/>
    <w:rsid w:val="005D60A0"/>
    <w:rsid w:val="00601595"/>
    <w:rsid w:val="00617AEC"/>
    <w:rsid w:val="00632C99"/>
    <w:rsid w:val="00665FA1"/>
    <w:rsid w:val="0069007D"/>
    <w:rsid w:val="006B02C7"/>
    <w:rsid w:val="006B34DE"/>
    <w:rsid w:val="006D7161"/>
    <w:rsid w:val="006E3B17"/>
    <w:rsid w:val="006E623A"/>
    <w:rsid w:val="00705C87"/>
    <w:rsid w:val="00707BA7"/>
    <w:rsid w:val="00710CB2"/>
    <w:rsid w:val="007162D7"/>
    <w:rsid w:val="00723761"/>
    <w:rsid w:val="007404AE"/>
    <w:rsid w:val="00741313"/>
    <w:rsid w:val="00742184"/>
    <w:rsid w:val="007433E2"/>
    <w:rsid w:val="00754397"/>
    <w:rsid w:val="00754F75"/>
    <w:rsid w:val="007613A9"/>
    <w:rsid w:val="00767118"/>
    <w:rsid w:val="00782AC3"/>
    <w:rsid w:val="0079085B"/>
    <w:rsid w:val="00791E12"/>
    <w:rsid w:val="00794959"/>
    <w:rsid w:val="00795C5B"/>
    <w:rsid w:val="007D74E9"/>
    <w:rsid w:val="007E0184"/>
    <w:rsid w:val="007F7130"/>
    <w:rsid w:val="0080323B"/>
    <w:rsid w:val="008665EB"/>
    <w:rsid w:val="008849EC"/>
    <w:rsid w:val="00890230"/>
    <w:rsid w:val="00892FBB"/>
    <w:rsid w:val="008C7F3D"/>
    <w:rsid w:val="00911218"/>
    <w:rsid w:val="00913693"/>
    <w:rsid w:val="00924F15"/>
    <w:rsid w:val="00927E4B"/>
    <w:rsid w:val="00937798"/>
    <w:rsid w:val="00950C47"/>
    <w:rsid w:val="00961F3D"/>
    <w:rsid w:val="00963240"/>
    <w:rsid w:val="009678EC"/>
    <w:rsid w:val="00972847"/>
    <w:rsid w:val="00994382"/>
    <w:rsid w:val="00996119"/>
    <w:rsid w:val="00996BA8"/>
    <w:rsid w:val="009B0345"/>
    <w:rsid w:val="009B5F76"/>
    <w:rsid w:val="009C1D54"/>
    <w:rsid w:val="009F5932"/>
    <w:rsid w:val="00A112D1"/>
    <w:rsid w:val="00A675A4"/>
    <w:rsid w:val="00A718C2"/>
    <w:rsid w:val="00A73F32"/>
    <w:rsid w:val="00A9715A"/>
    <w:rsid w:val="00AB0C47"/>
    <w:rsid w:val="00AC3236"/>
    <w:rsid w:val="00AD53E9"/>
    <w:rsid w:val="00AF0C27"/>
    <w:rsid w:val="00B123CF"/>
    <w:rsid w:val="00B217DB"/>
    <w:rsid w:val="00BB29A8"/>
    <w:rsid w:val="00BB3CE1"/>
    <w:rsid w:val="00BB44B2"/>
    <w:rsid w:val="00BC6028"/>
    <w:rsid w:val="00BC675C"/>
    <w:rsid w:val="00BD24C1"/>
    <w:rsid w:val="00BD4590"/>
    <w:rsid w:val="00BE3402"/>
    <w:rsid w:val="00BF75C1"/>
    <w:rsid w:val="00C1669F"/>
    <w:rsid w:val="00C16971"/>
    <w:rsid w:val="00C3594D"/>
    <w:rsid w:val="00C43DB1"/>
    <w:rsid w:val="00C45E3F"/>
    <w:rsid w:val="00C615EF"/>
    <w:rsid w:val="00C73F8C"/>
    <w:rsid w:val="00C76134"/>
    <w:rsid w:val="00CA40AB"/>
    <w:rsid w:val="00CA4BB9"/>
    <w:rsid w:val="00CE71E6"/>
    <w:rsid w:val="00CF0457"/>
    <w:rsid w:val="00D2712B"/>
    <w:rsid w:val="00D42DC4"/>
    <w:rsid w:val="00D43AF2"/>
    <w:rsid w:val="00D644C6"/>
    <w:rsid w:val="00D829F8"/>
    <w:rsid w:val="00D87F75"/>
    <w:rsid w:val="00D940FC"/>
    <w:rsid w:val="00D94DCE"/>
    <w:rsid w:val="00DC598B"/>
    <w:rsid w:val="00DD426C"/>
    <w:rsid w:val="00DE43A5"/>
    <w:rsid w:val="00E272E2"/>
    <w:rsid w:val="00E2782D"/>
    <w:rsid w:val="00E36C5B"/>
    <w:rsid w:val="00E50205"/>
    <w:rsid w:val="00E87912"/>
    <w:rsid w:val="00E9328F"/>
    <w:rsid w:val="00E9778F"/>
    <w:rsid w:val="00ED693E"/>
    <w:rsid w:val="00EF3260"/>
    <w:rsid w:val="00EF6796"/>
    <w:rsid w:val="00F01F82"/>
    <w:rsid w:val="00F11FBA"/>
    <w:rsid w:val="00F2100E"/>
    <w:rsid w:val="00F21032"/>
    <w:rsid w:val="00F31FE8"/>
    <w:rsid w:val="00F43417"/>
    <w:rsid w:val="00F61B86"/>
    <w:rsid w:val="00F72F0A"/>
    <w:rsid w:val="00FA09C8"/>
    <w:rsid w:val="00FC3440"/>
    <w:rsid w:val="00FD1189"/>
    <w:rsid w:val="00FF5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F0A"/>
    <w:rPr>
      <w:rFonts w:eastAsiaTheme="minorEastAsia"/>
      <w:lang w:eastAsia="ru-RU"/>
    </w:rPr>
  </w:style>
  <w:style w:type="paragraph" w:styleId="2">
    <w:name w:val="heading 2"/>
    <w:basedOn w:val="a"/>
    <w:next w:val="a"/>
    <w:link w:val="20"/>
    <w:uiPriority w:val="9"/>
    <w:semiHidden/>
    <w:unhideWhenUsed/>
    <w:qFormat/>
    <w:rsid w:val="00566D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2F0A"/>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F0A"/>
    <w:rPr>
      <w:rFonts w:asciiTheme="majorHAnsi" w:eastAsiaTheme="majorEastAsia" w:hAnsiTheme="majorHAnsi" w:cstheme="majorBidi"/>
      <w:b/>
      <w:bCs/>
      <w:sz w:val="26"/>
      <w:szCs w:val="26"/>
      <w:lang w:eastAsia="ru-RU"/>
    </w:rPr>
  </w:style>
  <w:style w:type="paragraph" w:styleId="a3">
    <w:name w:val="List Paragraph"/>
    <w:basedOn w:val="a"/>
    <w:uiPriority w:val="34"/>
    <w:qFormat/>
    <w:rsid w:val="00F72F0A"/>
    <w:pPr>
      <w:ind w:left="720"/>
      <w:contextualSpacing/>
    </w:pPr>
  </w:style>
  <w:style w:type="table" w:styleId="a4">
    <w:name w:val="Table Grid"/>
    <w:basedOn w:val="a1"/>
    <w:uiPriority w:val="59"/>
    <w:rsid w:val="00F72F0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9B0345"/>
    <w:rPr>
      <w:color w:val="0000FF" w:themeColor="hyperlink"/>
      <w:u w:val="single"/>
    </w:rPr>
  </w:style>
  <w:style w:type="character" w:customStyle="1" w:styleId="1">
    <w:name w:val="Неразрешенное упоминание1"/>
    <w:basedOn w:val="a0"/>
    <w:uiPriority w:val="99"/>
    <w:semiHidden/>
    <w:unhideWhenUsed/>
    <w:rsid w:val="009B0345"/>
    <w:rPr>
      <w:color w:val="808080"/>
      <w:shd w:val="clear" w:color="auto" w:fill="E6E6E6"/>
    </w:rPr>
  </w:style>
  <w:style w:type="character" w:customStyle="1" w:styleId="w">
    <w:name w:val="w"/>
    <w:basedOn w:val="a0"/>
    <w:rsid w:val="008849EC"/>
  </w:style>
  <w:style w:type="character" w:styleId="a6">
    <w:name w:val="Emphasis"/>
    <w:basedOn w:val="a0"/>
    <w:uiPriority w:val="20"/>
    <w:qFormat/>
    <w:rsid w:val="008849EC"/>
    <w:rPr>
      <w:i/>
      <w:iCs/>
    </w:rPr>
  </w:style>
  <w:style w:type="paragraph" w:styleId="a7">
    <w:name w:val="Balloon Text"/>
    <w:basedOn w:val="a"/>
    <w:link w:val="a8"/>
    <w:uiPriority w:val="99"/>
    <w:semiHidden/>
    <w:unhideWhenUsed/>
    <w:rsid w:val="00E278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782D"/>
    <w:rPr>
      <w:rFonts w:ascii="Tahoma" w:eastAsiaTheme="minorEastAsia" w:hAnsi="Tahoma" w:cs="Tahoma"/>
      <w:sz w:val="16"/>
      <w:szCs w:val="16"/>
      <w:lang w:eastAsia="ru-RU"/>
    </w:rPr>
  </w:style>
  <w:style w:type="character" w:customStyle="1" w:styleId="20">
    <w:name w:val="Заголовок 2 Знак"/>
    <w:basedOn w:val="a0"/>
    <w:link w:val="2"/>
    <w:uiPriority w:val="9"/>
    <w:semiHidden/>
    <w:rsid w:val="00566D54"/>
    <w:rPr>
      <w:rFonts w:asciiTheme="majorHAnsi" w:eastAsiaTheme="majorEastAsia" w:hAnsiTheme="majorHAnsi" w:cstheme="majorBidi"/>
      <w:b/>
      <w:bCs/>
      <w:color w:val="4F81BD" w:themeColor="accent1"/>
      <w:sz w:val="26"/>
      <w:szCs w:val="26"/>
      <w:lang w:eastAsia="ru-RU"/>
    </w:rPr>
  </w:style>
  <w:style w:type="paragraph" w:customStyle="1" w:styleId="10">
    <w:name w:val="Текст1"/>
    <w:basedOn w:val="a"/>
    <w:rsid w:val="00791E12"/>
    <w:pPr>
      <w:overflowPunct w:val="0"/>
      <w:autoSpaceDE w:val="0"/>
      <w:autoSpaceDN w:val="0"/>
      <w:adjustRightInd w:val="0"/>
      <w:spacing w:after="0" w:line="240" w:lineRule="auto"/>
      <w:ind w:left="-142" w:right="-101" w:firstLine="142"/>
      <w:jc w:val="center"/>
      <w:textAlignment w:val="baseline"/>
    </w:pPr>
    <w:rPr>
      <w:rFonts w:ascii="Times New Roman" w:eastAsia="Times New Roman" w:hAnsi="Times New Roman" w:cs="Times New Roman"/>
      <w:sz w:val="20"/>
      <w:szCs w:val="20"/>
      <w:lang w:val="en-US"/>
    </w:rPr>
  </w:style>
  <w:style w:type="character" w:styleId="a9">
    <w:name w:val="FollowedHyperlink"/>
    <w:basedOn w:val="a0"/>
    <w:uiPriority w:val="99"/>
    <w:semiHidden/>
    <w:unhideWhenUsed/>
    <w:rsid w:val="009728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F0A"/>
    <w:rPr>
      <w:rFonts w:eastAsiaTheme="minorEastAsia"/>
      <w:lang w:eastAsia="ru-RU"/>
    </w:rPr>
  </w:style>
  <w:style w:type="paragraph" w:styleId="2">
    <w:name w:val="heading 2"/>
    <w:basedOn w:val="a"/>
    <w:next w:val="a"/>
    <w:link w:val="20"/>
    <w:uiPriority w:val="9"/>
    <w:semiHidden/>
    <w:unhideWhenUsed/>
    <w:qFormat/>
    <w:rsid w:val="00566D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2F0A"/>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F0A"/>
    <w:rPr>
      <w:rFonts w:asciiTheme="majorHAnsi" w:eastAsiaTheme="majorEastAsia" w:hAnsiTheme="majorHAnsi" w:cstheme="majorBidi"/>
      <w:b/>
      <w:bCs/>
      <w:sz w:val="26"/>
      <w:szCs w:val="26"/>
      <w:lang w:eastAsia="ru-RU"/>
    </w:rPr>
  </w:style>
  <w:style w:type="paragraph" w:styleId="a3">
    <w:name w:val="List Paragraph"/>
    <w:basedOn w:val="a"/>
    <w:uiPriority w:val="34"/>
    <w:qFormat/>
    <w:rsid w:val="00F72F0A"/>
    <w:pPr>
      <w:ind w:left="720"/>
      <w:contextualSpacing/>
    </w:pPr>
  </w:style>
  <w:style w:type="table" w:styleId="a4">
    <w:name w:val="Table Grid"/>
    <w:basedOn w:val="a1"/>
    <w:uiPriority w:val="59"/>
    <w:rsid w:val="00F72F0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9B0345"/>
    <w:rPr>
      <w:color w:val="0000FF" w:themeColor="hyperlink"/>
      <w:u w:val="single"/>
    </w:rPr>
  </w:style>
  <w:style w:type="character" w:customStyle="1" w:styleId="1">
    <w:name w:val="Неразрешенное упоминание1"/>
    <w:basedOn w:val="a0"/>
    <w:uiPriority w:val="99"/>
    <w:semiHidden/>
    <w:unhideWhenUsed/>
    <w:rsid w:val="009B0345"/>
    <w:rPr>
      <w:color w:val="808080"/>
      <w:shd w:val="clear" w:color="auto" w:fill="E6E6E6"/>
    </w:rPr>
  </w:style>
  <w:style w:type="character" w:customStyle="1" w:styleId="w">
    <w:name w:val="w"/>
    <w:basedOn w:val="a0"/>
    <w:rsid w:val="008849EC"/>
  </w:style>
  <w:style w:type="character" w:styleId="a6">
    <w:name w:val="Emphasis"/>
    <w:basedOn w:val="a0"/>
    <w:uiPriority w:val="20"/>
    <w:qFormat/>
    <w:rsid w:val="008849EC"/>
    <w:rPr>
      <w:i/>
      <w:iCs/>
    </w:rPr>
  </w:style>
  <w:style w:type="paragraph" w:styleId="a7">
    <w:name w:val="Balloon Text"/>
    <w:basedOn w:val="a"/>
    <w:link w:val="a8"/>
    <w:uiPriority w:val="99"/>
    <w:semiHidden/>
    <w:unhideWhenUsed/>
    <w:rsid w:val="00E278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782D"/>
    <w:rPr>
      <w:rFonts w:ascii="Tahoma" w:eastAsiaTheme="minorEastAsia" w:hAnsi="Tahoma" w:cs="Tahoma"/>
      <w:sz w:val="16"/>
      <w:szCs w:val="16"/>
      <w:lang w:eastAsia="ru-RU"/>
    </w:rPr>
  </w:style>
  <w:style w:type="character" w:customStyle="1" w:styleId="20">
    <w:name w:val="Заголовок 2 Знак"/>
    <w:basedOn w:val="a0"/>
    <w:link w:val="2"/>
    <w:uiPriority w:val="9"/>
    <w:semiHidden/>
    <w:rsid w:val="00566D54"/>
    <w:rPr>
      <w:rFonts w:asciiTheme="majorHAnsi" w:eastAsiaTheme="majorEastAsia" w:hAnsiTheme="majorHAnsi" w:cstheme="majorBidi"/>
      <w:b/>
      <w:bCs/>
      <w:color w:val="4F81BD" w:themeColor="accent1"/>
      <w:sz w:val="26"/>
      <w:szCs w:val="26"/>
      <w:lang w:eastAsia="ru-RU"/>
    </w:rPr>
  </w:style>
  <w:style w:type="paragraph" w:customStyle="1" w:styleId="10">
    <w:name w:val="Текст1"/>
    <w:basedOn w:val="a"/>
    <w:rsid w:val="00791E12"/>
    <w:pPr>
      <w:overflowPunct w:val="0"/>
      <w:autoSpaceDE w:val="0"/>
      <w:autoSpaceDN w:val="0"/>
      <w:adjustRightInd w:val="0"/>
      <w:spacing w:after="0" w:line="240" w:lineRule="auto"/>
      <w:ind w:left="-142" w:right="-101" w:firstLine="142"/>
      <w:jc w:val="center"/>
      <w:textAlignment w:val="baseline"/>
    </w:pPr>
    <w:rPr>
      <w:rFonts w:ascii="Times New Roman" w:eastAsia="Times New Roman" w:hAnsi="Times New Roman" w:cs="Times New Roman"/>
      <w:sz w:val="20"/>
      <w:szCs w:val="20"/>
      <w:lang w:val="en-US"/>
    </w:rPr>
  </w:style>
  <w:style w:type="character" w:styleId="a9">
    <w:name w:val="FollowedHyperlink"/>
    <w:basedOn w:val="a0"/>
    <w:uiPriority w:val="99"/>
    <w:semiHidden/>
    <w:unhideWhenUsed/>
    <w:rsid w:val="009728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70171">
      <w:bodyDiv w:val="1"/>
      <w:marLeft w:val="0"/>
      <w:marRight w:val="0"/>
      <w:marTop w:val="0"/>
      <w:marBottom w:val="0"/>
      <w:divBdr>
        <w:top w:val="none" w:sz="0" w:space="0" w:color="auto"/>
        <w:left w:val="none" w:sz="0" w:space="0" w:color="auto"/>
        <w:bottom w:val="none" w:sz="0" w:space="0" w:color="auto"/>
        <w:right w:val="none" w:sz="0" w:space="0" w:color="auto"/>
      </w:divBdr>
    </w:div>
    <w:div w:id="565140937">
      <w:bodyDiv w:val="1"/>
      <w:marLeft w:val="0"/>
      <w:marRight w:val="0"/>
      <w:marTop w:val="0"/>
      <w:marBottom w:val="0"/>
      <w:divBdr>
        <w:top w:val="none" w:sz="0" w:space="0" w:color="auto"/>
        <w:left w:val="none" w:sz="0" w:space="0" w:color="auto"/>
        <w:bottom w:val="none" w:sz="0" w:space="0" w:color="auto"/>
        <w:right w:val="none" w:sz="0" w:space="0" w:color="auto"/>
      </w:divBdr>
    </w:div>
    <w:div w:id="191496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putivzeva@bsu.edu.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hyperlink" Target="http://www.ripublication.com/Volume/ijaerv10n12.htm" TargetMode="External"/><Relationship Id="rId17" Type="http://schemas.openxmlformats.org/officeDocument/2006/relationships/hyperlink" Target="mailto:%20kaludgnaya@bsu.edu.ru" TargetMode="External"/><Relationship Id="rId2" Type="http://schemas.openxmlformats.org/officeDocument/2006/relationships/styles" Target="styles.xml"/><Relationship Id="rId16" Type="http://schemas.openxmlformats.org/officeDocument/2006/relationships/hyperlink" Target="mailto:%20pusnaya@bsu.edu.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llbeton.ru/upload/mediawiki/3e5/zhurnal_stroitelstvo_i_rekonstruktsiya_2015_06.pdf" TargetMode="External"/><Relationship Id="rId5" Type="http://schemas.openxmlformats.org/officeDocument/2006/relationships/webSettings" Target="webSettings.xml"/><Relationship Id="rId15" Type="http://schemas.openxmlformats.org/officeDocument/2006/relationships/hyperlink" Target="mailto:udovenko@bsu.edu.ru" TargetMode="Externa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mailto:zaitseva@bsu.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3214</Words>
  <Characters>18323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5</cp:revision>
  <dcterms:created xsi:type="dcterms:W3CDTF">2018-09-10T08:04:00Z</dcterms:created>
  <dcterms:modified xsi:type="dcterms:W3CDTF">2018-09-10T08:05:00Z</dcterms:modified>
</cp:coreProperties>
</file>